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56B27" w14:textId="401462BE" w:rsidR="0085394A" w:rsidRPr="00973192" w:rsidRDefault="0028106E" w:rsidP="0085394A">
      <w:pPr>
        <w:jc w:val="center"/>
        <w:rPr>
          <w:rFonts w:ascii="Times New Roman" w:hAnsi="Times New Roman" w:cs="Times New Roman"/>
          <w:b/>
          <w:caps/>
          <w:sz w:val="24"/>
          <w:szCs w:val="24"/>
          <w:u w:val="single"/>
        </w:rPr>
      </w:pPr>
      <w:bookmarkStart w:id="0" w:name="_GoBack"/>
      <w:bookmarkEnd w:id="0"/>
      <w:r w:rsidRPr="00973192">
        <w:rPr>
          <w:rFonts w:ascii="Times New Roman" w:hAnsi="Times New Roman" w:cs="Times New Roman"/>
          <w:b/>
          <w:caps/>
          <w:sz w:val="24"/>
          <w:szCs w:val="24"/>
          <w:u w:val="single"/>
        </w:rPr>
        <w:t>CLIMATE</w:t>
      </w:r>
      <w:r w:rsidR="004C55CF" w:rsidRPr="00973192">
        <w:rPr>
          <w:rFonts w:ascii="Times New Roman" w:hAnsi="Times New Roman" w:cs="Times New Roman"/>
          <w:b/>
          <w:caps/>
          <w:sz w:val="24"/>
          <w:szCs w:val="24"/>
          <w:u w:val="single"/>
        </w:rPr>
        <w:t xml:space="preserve"> &amp; CLEAN ENERGY lEGISLATIVE </w:t>
      </w:r>
      <w:r w:rsidR="008305A0" w:rsidRPr="00973192">
        <w:rPr>
          <w:rFonts w:ascii="Times New Roman" w:hAnsi="Times New Roman" w:cs="Times New Roman"/>
          <w:b/>
          <w:caps/>
          <w:sz w:val="24"/>
          <w:szCs w:val="24"/>
          <w:u w:val="single"/>
        </w:rPr>
        <w:t>priorities: 2018</w:t>
      </w:r>
    </w:p>
    <w:p w14:paraId="626C91D4" w14:textId="77777777" w:rsidR="0028106E" w:rsidRPr="00973192" w:rsidRDefault="0028106E" w:rsidP="0028106E">
      <w:pPr>
        <w:pStyle w:val="Default"/>
        <w:rPr>
          <w:color w:val="auto"/>
        </w:rPr>
      </w:pPr>
    </w:p>
    <w:p w14:paraId="7A2369F9" w14:textId="52ED9DFA" w:rsidR="0028106E" w:rsidRPr="00973192" w:rsidRDefault="0028106E" w:rsidP="0028106E">
      <w:pPr>
        <w:jc w:val="center"/>
        <w:rPr>
          <w:rFonts w:ascii="Times New Roman" w:hAnsi="Times New Roman" w:cs="Times New Roman"/>
          <w:b/>
          <w:caps/>
          <w:sz w:val="24"/>
          <w:szCs w:val="24"/>
        </w:rPr>
      </w:pPr>
      <w:r w:rsidRPr="00973192">
        <w:rPr>
          <w:rFonts w:ascii="Times New Roman" w:hAnsi="Times New Roman" w:cs="Times New Roman"/>
          <w:sz w:val="24"/>
          <w:szCs w:val="24"/>
        </w:rPr>
        <w:t xml:space="preserve"> Acadia Center • </w:t>
      </w:r>
      <w:r w:rsidR="00AD1234" w:rsidRPr="00973192">
        <w:rPr>
          <w:rFonts w:ascii="Times New Roman" w:hAnsi="Times New Roman" w:cs="Times New Roman"/>
          <w:sz w:val="24"/>
          <w:szCs w:val="24"/>
        </w:rPr>
        <w:t xml:space="preserve">Audubon Connecticut • </w:t>
      </w:r>
      <w:r w:rsidRPr="00973192">
        <w:rPr>
          <w:rFonts w:ascii="Times New Roman" w:hAnsi="Times New Roman" w:cs="Times New Roman"/>
          <w:sz w:val="24"/>
          <w:szCs w:val="24"/>
        </w:rPr>
        <w:t>Center for Energy Security Solutions • Connecticut Citizen Action Group • Citizens Campaign for the Environment • Clean Water Action • Connecticut Fund for the Environment • Connecticut League of Conservation Voters • ConnPIRG • Connecticut Round</w:t>
      </w:r>
      <w:r w:rsidR="00AC41FF" w:rsidRPr="00973192">
        <w:rPr>
          <w:rFonts w:ascii="Times New Roman" w:hAnsi="Times New Roman" w:cs="Times New Roman"/>
          <w:sz w:val="24"/>
          <w:szCs w:val="24"/>
        </w:rPr>
        <w:t>t</w:t>
      </w:r>
      <w:r w:rsidRPr="00973192">
        <w:rPr>
          <w:rFonts w:ascii="Times New Roman" w:hAnsi="Times New Roman" w:cs="Times New Roman"/>
          <w:sz w:val="24"/>
          <w:szCs w:val="24"/>
        </w:rPr>
        <w:t xml:space="preserve">able on Climate and Jobs • Consumers for Sensible Energy • Environment Connecticut • Northeast Clean Energy Council • Renew Northeast • Save the Sound • Sierra Club • Solar Connecticut • </w:t>
      </w:r>
      <w:r w:rsidR="006520D5" w:rsidRPr="00973192">
        <w:rPr>
          <w:rFonts w:ascii="Times New Roman" w:hAnsi="Times New Roman" w:cs="Times New Roman"/>
          <w:sz w:val="24"/>
          <w:szCs w:val="24"/>
        </w:rPr>
        <w:t xml:space="preserve">The Nature Conservancy • </w:t>
      </w:r>
      <w:r w:rsidRPr="00973192">
        <w:rPr>
          <w:rFonts w:ascii="Times New Roman" w:hAnsi="Times New Roman" w:cs="Times New Roman"/>
          <w:sz w:val="24"/>
          <w:szCs w:val="24"/>
        </w:rPr>
        <w:t>Vote Solar</w:t>
      </w:r>
    </w:p>
    <w:p w14:paraId="5B4ECF82" w14:textId="77777777" w:rsidR="006520D5" w:rsidRPr="00973192" w:rsidRDefault="00B21F24" w:rsidP="006520D5">
      <w:pPr>
        <w:pStyle w:val="m-5493908996242699773m-1440203705770283510msolistparagraph"/>
        <w:spacing w:before="0" w:beforeAutospacing="0" w:after="0" w:afterAutospacing="0"/>
      </w:pPr>
      <w:r w:rsidRPr="00973192">
        <w:t>Connecticut faces two fundamental challenges: First, the need to</w:t>
      </w:r>
      <w:r w:rsidR="0084711C" w:rsidRPr="00973192">
        <w:t xml:space="preserve"> strengthen our economy through</w:t>
      </w:r>
      <w:r w:rsidRPr="00973192">
        <w:t xml:space="preserve"> generation of revenue and well-paying jobs for the state; and second, a need to slash greenhouse gas emissions in all sectors of our economy to stem the impacts of climate change.  A policy framework that will drive transformative change towar</w:t>
      </w:r>
      <w:r w:rsidR="00C515D8" w:rsidRPr="00973192">
        <w:t>ds a clean energy economy will allow us to tackle</w:t>
      </w:r>
      <w:r w:rsidRPr="00973192">
        <w:t xml:space="preserve"> both of these challenges.  The solutions needed to combat climate change can and will help save money and grow jobs, and help Connecticut out of its ailing budget problems.</w:t>
      </w:r>
      <w:r w:rsidR="006520D5" w:rsidRPr="00973192">
        <w:t xml:space="preserve"> </w:t>
      </w:r>
    </w:p>
    <w:p w14:paraId="1322A5B9" w14:textId="77777777" w:rsidR="006520D5" w:rsidRPr="00973192" w:rsidRDefault="006520D5" w:rsidP="006520D5">
      <w:pPr>
        <w:pStyle w:val="m-5493908996242699773m-1440203705770283510msolistparagraph"/>
        <w:spacing w:before="0" w:beforeAutospacing="0" w:after="0" w:afterAutospacing="0"/>
      </w:pPr>
    </w:p>
    <w:p w14:paraId="548312DE" w14:textId="04F02F2E" w:rsidR="0084711C" w:rsidRPr="00973192" w:rsidRDefault="0085394A" w:rsidP="006520D5">
      <w:pPr>
        <w:pStyle w:val="m-5493908996242699773m-1440203705770283510msolistparagraph"/>
        <w:spacing w:before="0" w:beforeAutospacing="0" w:after="0" w:afterAutospacing="0"/>
      </w:pPr>
      <w:r w:rsidRPr="00973192">
        <w:t xml:space="preserve">The </w:t>
      </w:r>
      <w:r w:rsidR="00274472" w:rsidRPr="00973192">
        <w:t>good news</w:t>
      </w:r>
      <w:r w:rsidRPr="00973192">
        <w:t xml:space="preserve"> is that Connecticut has a proven track record of leadership when it comes to climate action and green-economy innovation</w:t>
      </w:r>
      <w:r w:rsidR="0084711C" w:rsidRPr="00973192">
        <w:t xml:space="preserve">. </w:t>
      </w:r>
      <w:r w:rsidR="003D556A" w:rsidRPr="00973192">
        <w:t>T</w:t>
      </w:r>
      <w:r w:rsidR="00274472" w:rsidRPr="00973192">
        <w:t xml:space="preserve">he bad news is that </w:t>
      </w:r>
      <w:r w:rsidRPr="00973192">
        <w:t>the state is at a crossroads for p</w:t>
      </w:r>
      <w:r w:rsidR="00274472" w:rsidRPr="00973192">
        <w:t xml:space="preserve">rogress. Connecticut’s greenhouse gas </w:t>
      </w:r>
      <w:r w:rsidR="003D556A" w:rsidRPr="00973192">
        <w:t xml:space="preserve">(GHG) </w:t>
      </w:r>
      <w:r w:rsidR="00274472" w:rsidRPr="00973192">
        <w:t xml:space="preserve">emissions </w:t>
      </w:r>
      <w:r w:rsidR="0084711C" w:rsidRPr="00973192">
        <w:t xml:space="preserve">have been </w:t>
      </w:r>
      <w:r w:rsidR="00274472" w:rsidRPr="00973192">
        <w:t xml:space="preserve">rising for </w:t>
      </w:r>
      <w:r w:rsidR="0084711C" w:rsidRPr="00973192">
        <w:t xml:space="preserve">the last few </w:t>
      </w:r>
      <w:r w:rsidR="00274472" w:rsidRPr="00973192">
        <w:t>years</w:t>
      </w:r>
      <w:r w:rsidR="0084711C" w:rsidRPr="00973192">
        <w:t>, not falling</w:t>
      </w:r>
      <w:r w:rsidR="00274472" w:rsidRPr="00973192">
        <w:t>.</w:t>
      </w:r>
      <w:r w:rsidR="006520D5" w:rsidRPr="00973192">
        <w:t xml:space="preserve"> Worse yet, in 2017 the legislature further endangered our progress by raiding tens of millions of dollars of clean energy and energy efficiency funds, which are critical for programs that reduce our emissions, lower electric bills, and create thousands of jobs. </w:t>
      </w:r>
      <w:r w:rsidR="0084711C" w:rsidRPr="00973192">
        <w:t>We need to stop this regression and take decisive steps to scale up access to renewable energy</w:t>
      </w:r>
      <w:r w:rsidR="00CB2FD7" w:rsidRPr="00973192">
        <w:t xml:space="preserve"> and energy efficiency</w:t>
      </w:r>
      <w:r w:rsidR="0084711C" w:rsidRPr="00973192">
        <w:t xml:space="preserve"> for our residents, businesses and government.</w:t>
      </w:r>
    </w:p>
    <w:p w14:paraId="4377C064" w14:textId="77777777" w:rsidR="00274472" w:rsidRPr="00973192" w:rsidRDefault="0085394A" w:rsidP="006520D5">
      <w:pPr>
        <w:pStyle w:val="m-5493908996242699773m-1440203705770283510msolistparagraph"/>
        <w:spacing w:after="240" w:afterAutospacing="0"/>
      </w:pPr>
      <w:r w:rsidRPr="00973192">
        <w:t xml:space="preserve">There are four steps on the path to climate action </w:t>
      </w:r>
      <w:r w:rsidR="00E80611" w:rsidRPr="00973192">
        <w:t>t</w:t>
      </w:r>
      <w:r w:rsidR="00B21F24" w:rsidRPr="00973192">
        <w:t xml:space="preserve">hat Connecticut </w:t>
      </w:r>
      <w:r w:rsidR="003D556A" w:rsidRPr="00973192">
        <w:t xml:space="preserve">legislators </w:t>
      </w:r>
      <w:r w:rsidR="00B21F24" w:rsidRPr="00973192">
        <w:t>can take in 2018</w:t>
      </w:r>
      <w:r w:rsidR="00E80611" w:rsidRPr="00973192">
        <w:t xml:space="preserve"> </w:t>
      </w:r>
      <w:r w:rsidRPr="00973192">
        <w:t xml:space="preserve">to </w:t>
      </w:r>
      <w:r w:rsidR="00D3087D" w:rsidRPr="00973192">
        <w:t xml:space="preserve">help </w:t>
      </w:r>
      <w:r w:rsidRPr="00973192">
        <w:t>ensure we meet the 2020 and 2050 emission mandates</w:t>
      </w:r>
      <w:r w:rsidR="00274472" w:rsidRPr="00973192">
        <w:t>.</w:t>
      </w:r>
    </w:p>
    <w:p w14:paraId="641C8BD3" w14:textId="5FA40979" w:rsidR="00D3087D" w:rsidRPr="00973192" w:rsidRDefault="00D3087D" w:rsidP="00274472">
      <w:pPr>
        <w:pStyle w:val="m-5493908996242699773m-1440203705770283510msolistparagraph"/>
        <w:numPr>
          <w:ilvl w:val="0"/>
          <w:numId w:val="4"/>
        </w:numPr>
      </w:pPr>
      <w:r w:rsidRPr="00973192">
        <w:t>First, commit to timely targets</w:t>
      </w:r>
      <w:r w:rsidR="00CB2FD7" w:rsidRPr="00973192">
        <w:t xml:space="preserve"> for GHG reductions</w:t>
      </w:r>
      <w:r w:rsidRPr="00973192">
        <w:t xml:space="preserve"> that ensure accountability</w:t>
      </w:r>
      <w:r w:rsidR="00401CD6" w:rsidRPr="00973192">
        <w:t>;</w:t>
      </w:r>
      <w:r w:rsidRPr="00973192">
        <w:t xml:space="preserve"> </w:t>
      </w:r>
    </w:p>
    <w:p w14:paraId="362D1324" w14:textId="061BB990" w:rsidR="00274472" w:rsidRPr="00973192" w:rsidRDefault="00274472" w:rsidP="00274472">
      <w:pPr>
        <w:pStyle w:val="m-5493908996242699773m-1440203705770283510msolistparagraph"/>
        <w:numPr>
          <w:ilvl w:val="0"/>
          <w:numId w:val="4"/>
        </w:numPr>
      </w:pPr>
      <w:r w:rsidRPr="00973192">
        <w:t xml:space="preserve">Second, </w:t>
      </w:r>
      <w:r w:rsidR="0084711C" w:rsidRPr="00973192">
        <w:t xml:space="preserve">bolster </w:t>
      </w:r>
      <w:r w:rsidR="00BF3218" w:rsidRPr="00973192">
        <w:t xml:space="preserve">strategic </w:t>
      </w:r>
      <w:r w:rsidRPr="00973192">
        <w:t>invest</w:t>
      </w:r>
      <w:r w:rsidR="00BF3218" w:rsidRPr="00973192">
        <w:t>ment and asset protection of energy efficiency and clean energy</w:t>
      </w:r>
      <w:r w:rsidRPr="00973192">
        <w:t>.  Because the cheapest and cleanest energy is the energy you don’t use;</w:t>
      </w:r>
    </w:p>
    <w:p w14:paraId="7A441EB9" w14:textId="158DF0F9" w:rsidR="0085394A" w:rsidRPr="00973192" w:rsidRDefault="002217C6" w:rsidP="0085394A">
      <w:pPr>
        <w:pStyle w:val="m-5493908996242699773m-1440203705770283510msolistparagraph"/>
        <w:numPr>
          <w:ilvl w:val="0"/>
          <w:numId w:val="4"/>
        </w:numPr>
      </w:pPr>
      <w:r w:rsidRPr="00973192">
        <w:t xml:space="preserve">Third, </w:t>
      </w:r>
      <w:r w:rsidR="00274472" w:rsidRPr="00973192">
        <w:t xml:space="preserve">ramp up </w:t>
      </w:r>
      <w:r w:rsidR="00C647BE" w:rsidRPr="00973192">
        <w:t>renewable</w:t>
      </w:r>
      <w:r w:rsidR="00BF3218" w:rsidRPr="00973192">
        <w:t xml:space="preserve"> resources</w:t>
      </w:r>
      <w:r w:rsidR="0085394A" w:rsidRPr="00973192">
        <w:t xml:space="preserve">.  There are several </w:t>
      </w:r>
      <w:r w:rsidR="00163F10" w:rsidRPr="00973192">
        <w:t>parts</w:t>
      </w:r>
      <w:r w:rsidR="0085394A" w:rsidRPr="00973192">
        <w:t xml:space="preserve"> </w:t>
      </w:r>
      <w:r w:rsidR="00163F10" w:rsidRPr="00973192">
        <w:t>in this step</w:t>
      </w:r>
      <w:r w:rsidR="0085394A" w:rsidRPr="00973192">
        <w:t xml:space="preserve">, but two </w:t>
      </w:r>
      <w:r w:rsidR="00274472" w:rsidRPr="00973192">
        <w:t>major components</w:t>
      </w:r>
      <w:r w:rsidR="0085394A" w:rsidRPr="00973192">
        <w:t xml:space="preserve"> </w:t>
      </w:r>
      <w:r w:rsidR="00274472" w:rsidRPr="00973192">
        <w:t>include</w:t>
      </w:r>
      <w:r w:rsidR="0085394A" w:rsidRPr="00973192">
        <w:t xml:space="preserve"> expanding the R</w:t>
      </w:r>
      <w:r w:rsidR="00274472" w:rsidRPr="00973192">
        <w:t xml:space="preserve">enewable </w:t>
      </w:r>
      <w:r w:rsidR="0085394A" w:rsidRPr="00973192">
        <w:t>P</w:t>
      </w:r>
      <w:r w:rsidR="00274472" w:rsidRPr="00973192">
        <w:t xml:space="preserve">ortfolio </w:t>
      </w:r>
      <w:r w:rsidR="0085394A" w:rsidRPr="00973192">
        <w:t>S</w:t>
      </w:r>
      <w:r w:rsidR="00274472" w:rsidRPr="00973192">
        <w:t>tandard</w:t>
      </w:r>
      <w:r w:rsidR="0085394A" w:rsidRPr="00973192">
        <w:t xml:space="preserve"> and </w:t>
      </w:r>
      <w:r w:rsidR="004A66DE" w:rsidRPr="00973192">
        <w:t xml:space="preserve">removing barriers to the </w:t>
      </w:r>
      <w:r w:rsidR="00D3087D" w:rsidRPr="00973192">
        <w:t xml:space="preserve">rapid </w:t>
      </w:r>
      <w:r w:rsidR="0084711C" w:rsidRPr="00973192">
        <w:t>deployment of renewable energy; and</w:t>
      </w:r>
    </w:p>
    <w:p w14:paraId="225B8676" w14:textId="01623463" w:rsidR="002217C6" w:rsidRPr="00973192" w:rsidRDefault="002217C6" w:rsidP="002217C6">
      <w:pPr>
        <w:pStyle w:val="m-5493908996242699773m-1440203705770283510msolistparagraph"/>
        <w:numPr>
          <w:ilvl w:val="0"/>
          <w:numId w:val="4"/>
        </w:numPr>
      </w:pPr>
      <w:r w:rsidRPr="00973192">
        <w:t>Fourth</w:t>
      </w:r>
      <w:r w:rsidR="0084711C" w:rsidRPr="00973192">
        <w:t>, cut fossil fuel</w:t>
      </w:r>
      <w:r w:rsidR="00CB2FD7" w:rsidRPr="00973192">
        <w:t xml:space="preserve"> use</w:t>
      </w:r>
      <w:r w:rsidR="0084711C" w:rsidRPr="00973192">
        <w:t xml:space="preserve"> that contribute to climate change. </w:t>
      </w:r>
      <w:r w:rsidRPr="00973192">
        <w:t>This means reducing reliance on natural gas, not expanding it; and slashing emissions from transportation by elect</w:t>
      </w:r>
      <w:r w:rsidR="0084711C" w:rsidRPr="00973192">
        <w:t>rifying our cars and trucks.</w:t>
      </w:r>
    </w:p>
    <w:p w14:paraId="2C421C09" w14:textId="77777777" w:rsidR="00616805" w:rsidRPr="00973192" w:rsidRDefault="00C647BE" w:rsidP="00A91209">
      <w:pPr>
        <w:jc w:val="center"/>
        <w:rPr>
          <w:rFonts w:ascii="Times New Roman" w:hAnsi="Times New Roman" w:cs="Times New Roman"/>
          <w:b/>
          <w:caps/>
          <w:sz w:val="24"/>
          <w:szCs w:val="24"/>
          <w:u w:val="single"/>
        </w:rPr>
      </w:pPr>
      <w:r w:rsidRPr="00973192">
        <w:rPr>
          <w:rFonts w:ascii="Times New Roman" w:hAnsi="Times New Roman" w:cs="Times New Roman"/>
          <w:b/>
          <w:caps/>
          <w:sz w:val="24"/>
          <w:szCs w:val="24"/>
          <w:u w:val="single"/>
        </w:rPr>
        <w:t>I</w:t>
      </w:r>
      <w:r w:rsidR="00D3087D" w:rsidRPr="00973192">
        <w:rPr>
          <w:rFonts w:ascii="Times New Roman" w:hAnsi="Times New Roman" w:cs="Times New Roman"/>
          <w:b/>
          <w:caps/>
          <w:sz w:val="24"/>
          <w:szCs w:val="24"/>
          <w:u w:val="single"/>
        </w:rPr>
        <w:t xml:space="preserve">. </w:t>
      </w:r>
      <w:r w:rsidR="0045397B" w:rsidRPr="00973192">
        <w:rPr>
          <w:rFonts w:ascii="Times New Roman" w:hAnsi="Times New Roman" w:cs="Times New Roman"/>
          <w:b/>
          <w:caps/>
          <w:sz w:val="24"/>
          <w:szCs w:val="24"/>
          <w:u w:val="single"/>
        </w:rPr>
        <w:t xml:space="preserve">ENSURE ACCOUNTABILITY IN </w:t>
      </w:r>
      <w:r w:rsidR="00A00566" w:rsidRPr="00973192">
        <w:rPr>
          <w:rFonts w:ascii="Times New Roman" w:hAnsi="Times New Roman" w:cs="Times New Roman"/>
          <w:b/>
          <w:caps/>
          <w:sz w:val="24"/>
          <w:szCs w:val="24"/>
          <w:u w:val="single"/>
        </w:rPr>
        <w:t>Climate</w:t>
      </w:r>
      <w:r w:rsidR="0085394A" w:rsidRPr="00973192">
        <w:rPr>
          <w:rFonts w:ascii="Times New Roman" w:hAnsi="Times New Roman" w:cs="Times New Roman"/>
          <w:b/>
          <w:caps/>
          <w:sz w:val="24"/>
          <w:szCs w:val="24"/>
          <w:u w:val="single"/>
        </w:rPr>
        <w:t xml:space="preserve"> Change</w:t>
      </w:r>
      <w:r w:rsidR="00A00566" w:rsidRPr="00973192">
        <w:rPr>
          <w:rFonts w:ascii="Times New Roman" w:hAnsi="Times New Roman" w:cs="Times New Roman"/>
          <w:b/>
          <w:caps/>
          <w:sz w:val="24"/>
          <w:szCs w:val="24"/>
          <w:u w:val="single"/>
        </w:rPr>
        <w:t xml:space="preserve"> Planning</w:t>
      </w:r>
      <w:r w:rsidR="0085394A" w:rsidRPr="00973192">
        <w:rPr>
          <w:rFonts w:ascii="Times New Roman" w:hAnsi="Times New Roman" w:cs="Times New Roman"/>
          <w:b/>
          <w:caps/>
          <w:sz w:val="24"/>
          <w:szCs w:val="24"/>
          <w:u w:val="single"/>
        </w:rPr>
        <w:t xml:space="preserve"> </w:t>
      </w:r>
    </w:p>
    <w:p w14:paraId="7F3A3D76" w14:textId="77777777" w:rsidR="00667006" w:rsidRPr="00973192" w:rsidRDefault="00667006" w:rsidP="00667006">
      <w:pPr>
        <w:rPr>
          <w:rFonts w:ascii="Times New Roman" w:hAnsi="Times New Roman" w:cs="Times New Roman"/>
          <w:b/>
          <w:smallCaps/>
          <w:sz w:val="24"/>
          <w:szCs w:val="24"/>
          <w:u w:val="single"/>
        </w:rPr>
      </w:pPr>
      <w:r w:rsidRPr="00973192">
        <w:rPr>
          <w:rFonts w:ascii="Times New Roman" w:hAnsi="Times New Roman" w:cs="Times New Roman"/>
          <w:b/>
          <w:smallCaps/>
          <w:sz w:val="24"/>
          <w:szCs w:val="24"/>
          <w:u w:val="single"/>
        </w:rPr>
        <w:t>Global Warming Solutions Act</w:t>
      </w:r>
    </w:p>
    <w:p w14:paraId="7854E0E8" w14:textId="77777777" w:rsidR="00667006" w:rsidRPr="00973192" w:rsidRDefault="00667006" w:rsidP="0080631A">
      <w:pPr>
        <w:pStyle w:val="NormalWeb"/>
        <w:spacing w:line="324" w:lineRule="atLeast"/>
        <w:rPr>
          <w:rStyle w:val="bumpedfont15"/>
        </w:rPr>
      </w:pPr>
      <w:r w:rsidRPr="00973192">
        <w:rPr>
          <w:smallCaps/>
        </w:rPr>
        <w:t>Problem</w:t>
      </w:r>
      <w:r w:rsidRPr="00973192">
        <w:t>:</w:t>
      </w:r>
      <w:r w:rsidR="0080631A" w:rsidRPr="00973192">
        <w:t xml:space="preserve"> </w:t>
      </w:r>
      <w:r w:rsidR="003D556A" w:rsidRPr="00973192">
        <w:rPr>
          <w:rFonts w:eastAsia="Times New Roman"/>
        </w:rPr>
        <w:t xml:space="preserve">Science-based determinations that we must drastically reduce carbon emissions to avoid catastrophic consequences of climate change led Connecticut to pass the </w:t>
      </w:r>
      <w:r w:rsidR="003D556A" w:rsidRPr="00973192">
        <w:t>Global Warming Solutions Act (GWSA) in 2008, which requires Connecticut to reduce greenhouse gas emissions, setting targets for 2020 and 2050.  Today, Connecticut is at risk of missing the 2020 commitment. In fact, greenhouse gas emissions (GHGs) for Connecticut have reversed course and actually have risen 7.5 percent from 2012 to 2015 and are expected to do so again in 2016.</w:t>
      </w:r>
      <w:r w:rsidR="003D556A" w:rsidRPr="00973192">
        <w:rPr>
          <w:rStyle w:val="FootnoteReference"/>
          <w:shd w:val="clear" w:color="auto" w:fill="FFFFFF"/>
        </w:rPr>
        <w:footnoteReference w:id="1"/>
      </w:r>
      <w:r w:rsidR="0080631A" w:rsidRPr="00973192">
        <w:rPr>
          <w:rStyle w:val="bumpedfont15"/>
        </w:rPr>
        <w:t> </w:t>
      </w:r>
    </w:p>
    <w:p w14:paraId="6B452D06" w14:textId="77777777" w:rsidR="0080631A" w:rsidRPr="00973192" w:rsidRDefault="0080631A" w:rsidP="0080631A">
      <w:pPr>
        <w:pStyle w:val="NormalWeb"/>
        <w:spacing w:line="324" w:lineRule="atLeast"/>
      </w:pPr>
    </w:p>
    <w:p w14:paraId="0D5FC54B" w14:textId="1343F88F" w:rsidR="00B72FAC" w:rsidRPr="00973192" w:rsidRDefault="00667006" w:rsidP="0080631A">
      <w:pPr>
        <w:pStyle w:val="NormalWeb"/>
        <w:spacing w:line="324" w:lineRule="atLeast"/>
      </w:pPr>
      <w:r w:rsidRPr="00973192">
        <w:rPr>
          <w:smallCaps/>
        </w:rPr>
        <w:t>Solution</w:t>
      </w:r>
      <w:r w:rsidRPr="00973192">
        <w:t>:</w:t>
      </w:r>
      <w:r w:rsidR="0080631A" w:rsidRPr="00973192">
        <w:rPr>
          <w:rStyle w:val="bumpedfont15"/>
        </w:rPr>
        <w:t xml:space="preserve"> Amendments to the GSWA will set </w:t>
      </w:r>
      <w:r w:rsidR="00B86B4F" w:rsidRPr="00973192">
        <w:rPr>
          <w:rStyle w:val="bumpedfont15"/>
        </w:rPr>
        <w:t xml:space="preserve">a </w:t>
      </w:r>
      <w:r w:rsidR="00185A4D" w:rsidRPr="00973192">
        <w:rPr>
          <w:rStyle w:val="bumpedfont15"/>
        </w:rPr>
        <w:t xml:space="preserve">new </w:t>
      </w:r>
      <w:r w:rsidR="0080631A" w:rsidRPr="00973192">
        <w:rPr>
          <w:rStyle w:val="bumpedfont15"/>
        </w:rPr>
        <w:t>inter</w:t>
      </w:r>
      <w:r w:rsidR="00934B9F" w:rsidRPr="00973192">
        <w:rPr>
          <w:rStyle w:val="bumpedfont15"/>
        </w:rPr>
        <w:t>im</w:t>
      </w:r>
      <w:r w:rsidR="00C515D8" w:rsidRPr="00973192">
        <w:rPr>
          <w:rStyle w:val="bumpedfont15"/>
        </w:rPr>
        <w:t xml:space="preserve"> GHG reduction</w:t>
      </w:r>
      <w:r w:rsidR="00934B9F" w:rsidRPr="00973192">
        <w:rPr>
          <w:rStyle w:val="bumpedfont15"/>
        </w:rPr>
        <w:t xml:space="preserve"> target for 2030</w:t>
      </w:r>
      <w:r w:rsidR="00576770" w:rsidRPr="00973192">
        <w:rPr>
          <w:rStyle w:val="bumpedfont15"/>
        </w:rPr>
        <w:t xml:space="preserve"> – requiring a 45% reduction below </w:t>
      </w:r>
      <w:r w:rsidR="00B86B4F" w:rsidRPr="00973192">
        <w:rPr>
          <w:rStyle w:val="bumpedfont15"/>
        </w:rPr>
        <w:t xml:space="preserve">2001 emissions levels by 2030, </w:t>
      </w:r>
      <w:r w:rsidR="00C515D8" w:rsidRPr="00973192">
        <w:rPr>
          <w:rStyle w:val="bumpedfont15"/>
        </w:rPr>
        <w:t>as recommended by the Governor’s Council on Climate Change (GC3)</w:t>
      </w:r>
      <w:r w:rsidR="00B86B4F" w:rsidRPr="00973192">
        <w:rPr>
          <w:rStyle w:val="bumpedfont15"/>
        </w:rPr>
        <w:t>.  This interim target will help</w:t>
      </w:r>
      <w:r w:rsidR="00934B9F" w:rsidRPr="00973192">
        <w:rPr>
          <w:rStyle w:val="bumpedfont15"/>
        </w:rPr>
        <w:t xml:space="preserve"> </w:t>
      </w:r>
      <w:r w:rsidR="0080631A" w:rsidRPr="00973192">
        <w:rPr>
          <w:rStyle w:val="bumpedfont15"/>
        </w:rPr>
        <w:t>ensure Connecticut meets the required reduction in c</w:t>
      </w:r>
      <w:r w:rsidR="00C515D8" w:rsidRPr="00973192">
        <w:rPr>
          <w:rStyle w:val="bumpedfont15"/>
        </w:rPr>
        <w:t>limate change pollution by 2050</w:t>
      </w:r>
      <w:r w:rsidR="00B36524" w:rsidRPr="00973192">
        <w:rPr>
          <w:rStyle w:val="bumpedfont15"/>
        </w:rPr>
        <w:t xml:space="preserve">. </w:t>
      </w:r>
      <w:r w:rsidR="00AC395B" w:rsidRPr="00973192">
        <w:rPr>
          <w:rStyle w:val="bumpedfont15"/>
        </w:rPr>
        <w:t xml:space="preserve"> Additionally, changes would </w:t>
      </w:r>
      <w:r w:rsidR="008C52C4" w:rsidRPr="00973192">
        <w:rPr>
          <w:rStyle w:val="bumpedfont15"/>
        </w:rPr>
        <w:t xml:space="preserve">require </w:t>
      </w:r>
      <w:r w:rsidR="00AC395B" w:rsidRPr="00973192">
        <w:rPr>
          <w:rStyle w:val="bumpedfont15"/>
        </w:rPr>
        <w:t>state entities to take climate change impacts into consideration when making planning and policy decisions.</w:t>
      </w:r>
    </w:p>
    <w:p w14:paraId="5AEFC5B7" w14:textId="77777777" w:rsidR="00B36524" w:rsidRPr="00973192" w:rsidRDefault="00B36524" w:rsidP="00B72FAC">
      <w:pPr>
        <w:pStyle w:val="NormalWeb"/>
        <w:spacing w:line="324" w:lineRule="atLeast"/>
      </w:pPr>
    </w:p>
    <w:p w14:paraId="7658282D" w14:textId="6041A6E1" w:rsidR="004C55CF" w:rsidRPr="00973192" w:rsidRDefault="004C55CF" w:rsidP="004C55CF">
      <w:pPr>
        <w:rPr>
          <w:rFonts w:ascii="Times New Roman" w:hAnsi="Times New Roman" w:cs="Times New Roman"/>
          <w:sz w:val="24"/>
          <w:szCs w:val="24"/>
        </w:rPr>
      </w:pPr>
      <w:r w:rsidRPr="00973192">
        <w:rPr>
          <w:rFonts w:ascii="Times New Roman" w:hAnsi="Times New Roman" w:cs="Times New Roman"/>
          <w:smallCaps/>
          <w:sz w:val="24"/>
          <w:szCs w:val="24"/>
        </w:rPr>
        <w:t>Points of Contact</w:t>
      </w:r>
      <w:r w:rsidRPr="00973192">
        <w:rPr>
          <w:rFonts w:ascii="Times New Roman" w:hAnsi="Times New Roman" w:cs="Times New Roman"/>
          <w:sz w:val="24"/>
          <w:szCs w:val="24"/>
        </w:rPr>
        <w:t>:</w:t>
      </w:r>
    </w:p>
    <w:p w14:paraId="372E70CA" w14:textId="77777777" w:rsidR="00B72FAC" w:rsidRPr="00973192" w:rsidRDefault="00B72FAC" w:rsidP="00B72FAC">
      <w:pPr>
        <w:pStyle w:val="ListParagraph"/>
        <w:numPr>
          <w:ilvl w:val="0"/>
          <w:numId w:val="3"/>
        </w:numPr>
        <w:rPr>
          <w:rFonts w:ascii="Times New Roman" w:hAnsi="Times New Roman" w:cs="Times New Roman"/>
          <w:sz w:val="24"/>
          <w:szCs w:val="24"/>
          <w:lang w:val="en"/>
        </w:rPr>
      </w:pPr>
      <w:r w:rsidRPr="00973192">
        <w:rPr>
          <w:rFonts w:ascii="Times New Roman" w:hAnsi="Times New Roman" w:cs="Times New Roman"/>
          <w:sz w:val="24"/>
          <w:szCs w:val="24"/>
        </w:rPr>
        <w:t xml:space="preserve">Claire Coleman, Connecticut Fund for the Environment, </w:t>
      </w:r>
      <w:hyperlink r:id="rId8" w:history="1">
        <w:r w:rsidRPr="00973192">
          <w:rPr>
            <w:rStyle w:val="Hyperlink"/>
            <w:rFonts w:ascii="Times New Roman" w:hAnsi="Times New Roman" w:cs="Times New Roman"/>
            <w:color w:val="auto"/>
            <w:sz w:val="24"/>
            <w:szCs w:val="24"/>
          </w:rPr>
          <w:t>ccoleman@ctenvironment.org</w:t>
        </w:r>
      </w:hyperlink>
      <w:r w:rsidRPr="00973192">
        <w:rPr>
          <w:rFonts w:ascii="Times New Roman" w:hAnsi="Times New Roman" w:cs="Times New Roman"/>
          <w:sz w:val="24"/>
          <w:szCs w:val="24"/>
        </w:rPr>
        <w:t xml:space="preserve">, </w:t>
      </w:r>
      <w:r w:rsidRPr="00973192">
        <w:rPr>
          <w:rFonts w:ascii="Times New Roman" w:hAnsi="Times New Roman" w:cs="Times New Roman"/>
          <w:sz w:val="24"/>
          <w:szCs w:val="24"/>
          <w:lang w:val="en"/>
        </w:rPr>
        <w:t>203-787-0646 x122</w:t>
      </w:r>
    </w:p>
    <w:p w14:paraId="0BA9D512" w14:textId="011DA8B6" w:rsidR="00B72FAC" w:rsidRPr="00973192" w:rsidRDefault="00B72FAC" w:rsidP="00324A1C">
      <w:pPr>
        <w:pStyle w:val="ListParagraph"/>
        <w:numPr>
          <w:ilvl w:val="0"/>
          <w:numId w:val="3"/>
        </w:numPr>
        <w:tabs>
          <w:tab w:val="left" w:pos="5040"/>
        </w:tabs>
        <w:spacing w:after="0" w:line="240" w:lineRule="auto"/>
        <w:rPr>
          <w:rFonts w:ascii="Times New Roman" w:hAnsi="Times New Roman" w:cs="Times New Roman"/>
          <w:sz w:val="24"/>
          <w:szCs w:val="24"/>
        </w:rPr>
      </w:pPr>
      <w:r w:rsidRPr="00973192">
        <w:rPr>
          <w:rFonts w:ascii="Times New Roman" w:hAnsi="Times New Roman" w:cs="Times New Roman"/>
          <w:sz w:val="24"/>
          <w:szCs w:val="24"/>
        </w:rPr>
        <w:t xml:space="preserve">John Humphries, CT Roundtable on Climate and Jobs, </w:t>
      </w:r>
      <w:hyperlink r:id="rId9" w:history="1">
        <w:r w:rsidR="00576770" w:rsidRPr="00973192">
          <w:rPr>
            <w:rStyle w:val="Hyperlink"/>
            <w:rFonts w:ascii="Times New Roman" w:hAnsi="Times New Roman" w:cs="Times New Roman"/>
            <w:color w:val="auto"/>
            <w:sz w:val="24"/>
            <w:szCs w:val="24"/>
          </w:rPr>
          <w:t>john@ctclimateandjobs.org</w:t>
        </w:r>
      </w:hyperlink>
      <w:r w:rsidRPr="00973192">
        <w:rPr>
          <w:rFonts w:ascii="Times New Roman" w:hAnsi="Times New Roman" w:cs="Times New Roman"/>
          <w:sz w:val="24"/>
          <w:szCs w:val="24"/>
        </w:rPr>
        <w:t>, 860-216-7972</w:t>
      </w:r>
    </w:p>
    <w:p w14:paraId="70670177" w14:textId="71A993B6" w:rsidR="002F2442" w:rsidRPr="00973192" w:rsidRDefault="002F2442" w:rsidP="002F2442">
      <w:pPr>
        <w:pStyle w:val="ListParagraph"/>
        <w:numPr>
          <w:ilvl w:val="0"/>
          <w:numId w:val="3"/>
        </w:numPr>
        <w:rPr>
          <w:rFonts w:ascii="Times New Roman" w:hAnsi="Times New Roman" w:cs="Times New Roman"/>
          <w:sz w:val="24"/>
          <w:szCs w:val="24"/>
        </w:rPr>
      </w:pPr>
      <w:r w:rsidRPr="00973192">
        <w:rPr>
          <w:rFonts w:ascii="Times New Roman" w:hAnsi="Times New Roman" w:cs="Times New Roman"/>
          <w:sz w:val="24"/>
          <w:szCs w:val="24"/>
        </w:rPr>
        <w:t xml:space="preserve">Emily Lewis, Acadia Center, </w:t>
      </w:r>
      <w:hyperlink r:id="rId10" w:history="1">
        <w:r w:rsidR="00CB2FD7" w:rsidRPr="00973192">
          <w:rPr>
            <w:rStyle w:val="Hyperlink"/>
            <w:rFonts w:ascii="Times New Roman" w:hAnsi="Times New Roman" w:cs="Times New Roman"/>
            <w:color w:val="auto"/>
            <w:sz w:val="24"/>
            <w:szCs w:val="24"/>
          </w:rPr>
          <w:t>elewis@acadiacenter.org</w:t>
        </w:r>
      </w:hyperlink>
      <w:r w:rsidRPr="00973192">
        <w:rPr>
          <w:rFonts w:ascii="Times New Roman" w:hAnsi="Times New Roman" w:cs="Times New Roman"/>
          <w:sz w:val="24"/>
          <w:szCs w:val="24"/>
        </w:rPr>
        <w:t>, Phone: (860) 246-7121 x20</w:t>
      </w:r>
      <w:r w:rsidR="00CB2FD7" w:rsidRPr="00973192">
        <w:rPr>
          <w:rFonts w:ascii="Times New Roman" w:hAnsi="Times New Roman" w:cs="Times New Roman"/>
          <w:sz w:val="24"/>
          <w:szCs w:val="24"/>
        </w:rPr>
        <w:t>7</w:t>
      </w:r>
    </w:p>
    <w:p w14:paraId="6A7DA076" w14:textId="77777777" w:rsidR="00576770" w:rsidRPr="00973192" w:rsidRDefault="00401CD6" w:rsidP="00401CD6">
      <w:pPr>
        <w:pStyle w:val="ListParagraph"/>
        <w:numPr>
          <w:ilvl w:val="0"/>
          <w:numId w:val="3"/>
        </w:numPr>
        <w:spacing w:after="0" w:line="240" w:lineRule="auto"/>
        <w:contextualSpacing w:val="0"/>
        <w:rPr>
          <w:rFonts w:ascii="Times New Roman" w:hAnsi="Times New Roman" w:cs="Times New Roman"/>
          <w:sz w:val="24"/>
          <w:szCs w:val="24"/>
        </w:rPr>
      </w:pPr>
      <w:r w:rsidRPr="00973192">
        <w:rPr>
          <w:rFonts w:ascii="Times New Roman" w:hAnsi="Times New Roman" w:cs="Times New Roman"/>
          <w:sz w:val="24"/>
          <w:szCs w:val="24"/>
        </w:rPr>
        <w:t xml:space="preserve">Chris Phelps, Environment Connecticut, </w:t>
      </w:r>
      <w:hyperlink r:id="rId11" w:history="1">
        <w:r w:rsidRPr="00973192">
          <w:rPr>
            <w:rStyle w:val="Hyperlink"/>
            <w:rFonts w:ascii="Times New Roman" w:hAnsi="Times New Roman" w:cs="Times New Roman"/>
            <w:color w:val="auto"/>
            <w:sz w:val="24"/>
            <w:szCs w:val="24"/>
          </w:rPr>
          <w:t>cphelps@environmentct.org</w:t>
        </w:r>
      </w:hyperlink>
      <w:r w:rsidRPr="00973192">
        <w:rPr>
          <w:rFonts w:ascii="Times New Roman" w:hAnsi="Times New Roman" w:cs="Times New Roman"/>
          <w:sz w:val="24"/>
          <w:szCs w:val="24"/>
        </w:rPr>
        <w:t xml:space="preserve">, 860-231-8842 </w:t>
      </w:r>
    </w:p>
    <w:p w14:paraId="1E7D704A" w14:textId="70E23081" w:rsidR="00802693" w:rsidRPr="00973192" w:rsidRDefault="00576770" w:rsidP="00576770">
      <w:pPr>
        <w:pStyle w:val="Default"/>
        <w:numPr>
          <w:ilvl w:val="0"/>
          <w:numId w:val="3"/>
        </w:numPr>
        <w:rPr>
          <w:color w:val="auto"/>
        </w:rPr>
      </w:pPr>
      <w:r w:rsidRPr="00973192">
        <w:rPr>
          <w:color w:val="auto"/>
        </w:rPr>
        <w:t xml:space="preserve">Tom Swan, Connecticut Citizens Action Group, </w:t>
      </w:r>
      <w:hyperlink r:id="rId12" w:history="1">
        <w:r w:rsidR="00802693" w:rsidRPr="00973192">
          <w:rPr>
            <w:rStyle w:val="Hyperlink"/>
            <w:color w:val="auto"/>
          </w:rPr>
          <w:t>tswan@igc.org</w:t>
        </w:r>
      </w:hyperlink>
      <w:r w:rsidR="00802693" w:rsidRPr="00973192">
        <w:rPr>
          <w:color w:val="auto"/>
        </w:rPr>
        <w:t>,</w:t>
      </w:r>
      <w:r w:rsidR="00802693" w:rsidRPr="00973192">
        <w:rPr>
          <w:color w:val="auto"/>
          <w:u w:val="single"/>
        </w:rPr>
        <w:t xml:space="preserve"> </w:t>
      </w:r>
      <w:r w:rsidR="00802693" w:rsidRPr="00973192">
        <w:rPr>
          <w:color w:val="auto"/>
        </w:rPr>
        <w:t>860-233-2181</w:t>
      </w:r>
    </w:p>
    <w:p w14:paraId="0F5FEE79" w14:textId="0780E7D3" w:rsidR="00401CD6" w:rsidRPr="00973192" w:rsidRDefault="00576770" w:rsidP="00BA5744">
      <w:pPr>
        <w:pStyle w:val="Default"/>
        <w:ind w:left="720"/>
        <w:rPr>
          <w:color w:val="auto"/>
        </w:rPr>
      </w:pPr>
      <w:r w:rsidRPr="00973192">
        <w:rPr>
          <w:color w:val="auto"/>
        </w:rPr>
        <w:t xml:space="preserve"> </w:t>
      </w:r>
    </w:p>
    <w:p w14:paraId="3B80D2E6" w14:textId="2E478E8B" w:rsidR="00B36524" w:rsidRPr="00973192" w:rsidRDefault="00231149" w:rsidP="00B36524">
      <w:pPr>
        <w:rPr>
          <w:rFonts w:ascii="Times New Roman" w:hAnsi="Times New Roman" w:cs="Times New Roman"/>
          <w:b/>
          <w:sz w:val="24"/>
          <w:szCs w:val="24"/>
        </w:rPr>
      </w:pPr>
      <w:r w:rsidRPr="00973192">
        <w:rPr>
          <w:rFonts w:ascii="Times New Roman" w:hAnsi="Times New Roman" w:cs="Times New Roman"/>
          <w:b/>
          <w:smallCaps/>
          <w:sz w:val="24"/>
          <w:szCs w:val="24"/>
          <w:u w:val="single"/>
        </w:rPr>
        <w:t>Planning For Sea Level Rise</w:t>
      </w:r>
      <w:r w:rsidR="004E0C79" w:rsidRPr="00973192">
        <w:rPr>
          <w:rFonts w:ascii="Times New Roman" w:hAnsi="Times New Roman" w:cs="Times New Roman"/>
          <w:b/>
          <w:sz w:val="24"/>
          <w:szCs w:val="24"/>
        </w:rPr>
        <w:t xml:space="preserve"> </w:t>
      </w:r>
    </w:p>
    <w:p w14:paraId="58279E17" w14:textId="07999DAF" w:rsidR="004E0C79" w:rsidRPr="00973192" w:rsidRDefault="004E0C79" w:rsidP="00B36524">
      <w:pPr>
        <w:rPr>
          <w:rFonts w:ascii="Times New Roman" w:hAnsi="Times New Roman" w:cs="Times New Roman"/>
          <w:sz w:val="24"/>
          <w:szCs w:val="24"/>
        </w:rPr>
      </w:pPr>
      <w:r w:rsidRPr="00973192">
        <w:rPr>
          <w:rFonts w:ascii="Times New Roman" w:hAnsi="Times New Roman" w:cs="Times New Roman"/>
          <w:smallCaps/>
          <w:sz w:val="24"/>
          <w:szCs w:val="24"/>
        </w:rPr>
        <w:t>Problem</w:t>
      </w:r>
      <w:r w:rsidRPr="00973192">
        <w:rPr>
          <w:rFonts w:ascii="Times New Roman" w:hAnsi="Times New Roman" w:cs="Times New Roman"/>
          <w:sz w:val="24"/>
          <w:szCs w:val="24"/>
        </w:rPr>
        <w:t xml:space="preserve">: </w:t>
      </w:r>
      <w:r w:rsidR="004A2947" w:rsidRPr="00973192">
        <w:rPr>
          <w:rFonts w:ascii="Times New Roman" w:hAnsi="Times New Roman" w:cs="Times New Roman"/>
          <w:sz w:val="24"/>
          <w:szCs w:val="24"/>
          <w:shd w:val="clear" w:color="auto" w:fill="FFFFFF"/>
        </w:rPr>
        <w:t xml:space="preserve">Sea level rise is a well-established impact of a warming planet due to expanding warming oceans and melting ice currently trapped on land.  </w:t>
      </w:r>
      <w:r w:rsidR="00B36524" w:rsidRPr="00973192">
        <w:rPr>
          <w:rFonts w:ascii="Times New Roman" w:hAnsi="Times New Roman" w:cs="Times New Roman"/>
          <w:sz w:val="24"/>
          <w:szCs w:val="24"/>
        </w:rPr>
        <w:t>Public Act 13-179 required various State and municipal planning processes to consider the effects of sea level change scenarios that NOAA had published in 2012, and required UConn’s Marine Sciences Division to periodically update those scenarios. For the past year, UConn</w:t>
      </w:r>
      <w:r w:rsidR="004A2947" w:rsidRPr="00973192">
        <w:rPr>
          <w:rFonts w:ascii="Times New Roman" w:hAnsi="Times New Roman" w:cs="Times New Roman"/>
          <w:sz w:val="24"/>
          <w:szCs w:val="24"/>
        </w:rPr>
        <w:t xml:space="preserve">’s Connecticut Institute for Resilience &amp; Climate Adaptation (CIRCA) </w:t>
      </w:r>
      <w:r w:rsidR="00B36524" w:rsidRPr="00973192">
        <w:rPr>
          <w:rFonts w:ascii="Times New Roman" w:hAnsi="Times New Roman" w:cs="Times New Roman"/>
          <w:sz w:val="24"/>
          <w:szCs w:val="24"/>
        </w:rPr>
        <w:t xml:space="preserve">has been analyzing, updating, and applying these scenarios to Long Island Sound. </w:t>
      </w:r>
      <w:r w:rsidR="007B0166" w:rsidRPr="00973192">
        <w:rPr>
          <w:rFonts w:ascii="Times New Roman" w:hAnsi="Times New Roman" w:cs="Times New Roman"/>
          <w:sz w:val="24"/>
          <w:szCs w:val="24"/>
          <w:shd w:val="clear" w:color="auto" w:fill="FFFFFF"/>
        </w:rPr>
        <w:t>CIRCA is now recommending that Connecticut plan for 50cm (20 inches) of sea level rise by 2050, and cautions that it is likely that sea level will continue to rise after that date.</w:t>
      </w:r>
    </w:p>
    <w:p w14:paraId="02E8BEB6" w14:textId="77777777" w:rsidR="00C515D8" w:rsidRPr="00973192" w:rsidRDefault="004E0C79" w:rsidP="004E0C79">
      <w:pPr>
        <w:rPr>
          <w:rFonts w:ascii="Times New Roman" w:hAnsi="Times New Roman" w:cs="Times New Roman"/>
          <w:sz w:val="24"/>
          <w:szCs w:val="24"/>
        </w:rPr>
      </w:pPr>
      <w:r w:rsidRPr="00973192">
        <w:rPr>
          <w:rFonts w:ascii="Times New Roman" w:hAnsi="Times New Roman" w:cs="Times New Roman"/>
          <w:smallCaps/>
          <w:sz w:val="24"/>
          <w:szCs w:val="24"/>
        </w:rPr>
        <w:t>Solution</w:t>
      </w:r>
      <w:r w:rsidRPr="00973192">
        <w:rPr>
          <w:rFonts w:ascii="Times New Roman" w:hAnsi="Times New Roman" w:cs="Times New Roman"/>
          <w:sz w:val="24"/>
          <w:szCs w:val="24"/>
        </w:rPr>
        <w:t xml:space="preserve">: </w:t>
      </w:r>
      <w:r w:rsidR="00B36524" w:rsidRPr="00973192">
        <w:rPr>
          <w:rFonts w:ascii="Times New Roman" w:hAnsi="Times New Roman" w:cs="Times New Roman"/>
          <w:sz w:val="24"/>
          <w:szCs w:val="24"/>
        </w:rPr>
        <w:t>Legislation to ensure that statutory planning requirements regarding sea level rise reflect the most accurate and appropriate scientific information possible</w:t>
      </w:r>
      <w:r w:rsidRPr="00973192">
        <w:rPr>
          <w:rFonts w:ascii="Times New Roman" w:hAnsi="Times New Roman" w:cs="Times New Roman"/>
          <w:sz w:val="24"/>
          <w:szCs w:val="24"/>
        </w:rPr>
        <w:t>, and properly prepare Connecticut for sea level rise</w:t>
      </w:r>
      <w:r w:rsidR="00B36524" w:rsidRPr="00973192">
        <w:rPr>
          <w:rFonts w:ascii="Times New Roman" w:hAnsi="Times New Roman" w:cs="Times New Roman"/>
          <w:sz w:val="24"/>
          <w:szCs w:val="24"/>
        </w:rPr>
        <w:t>.</w:t>
      </w:r>
    </w:p>
    <w:p w14:paraId="4A49E8E0" w14:textId="77777777" w:rsidR="004C55CF" w:rsidRPr="00973192" w:rsidRDefault="004C55CF" w:rsidP="004C55CF">
      <w:pPr>
        <w:rPr>
          <w:rFonts w:ascii="Times New Roman" w:hAnsi="Times New Roman" w:cs="Times New Roman"/>
          <w:sz w:val="24"/>
          <w:szCs w:val="24"/>
        </w:rPr>
      </w:pPr>
      <w:r w:rsidRPr="00973192">
        <w:rPr>
          <w:rFonts w:ascii="Times New Roman" w:hAnsi="Times New Roman" w:cs="Times New Roman"/>
          <w:smallCaps/>
          <w:sz w:val="24"/>
          <w:szCs w:val="24"/>
        </w:rPr>
        <w:t>Points of Contact</w:t>
      </w:r>
      <w:r w:rsidRPr="00973192">
        <w:rPr>
          <w:rFonts w:ascii="Times New Roman" w:hAnsi="Times New Roman" w:cs="Times New Roman"/>
          <w:sz w:val="24"/>
          <w:szCs w:val="24"/>
        </w:rPr>
        <w:t>:</w:t>
      </w:r>
    </w:p>
    <w:p w14:paraId="5A03A395" w14:textId="3FC41E82" w:rsidR="004C55CF" w:rsidRPr="00973192" w:rsidRDefault="004C55CF" w:rsidP="004C55CF">
      <w:pPr>
        <w:pStyle w:val="ListParagraph"/>
        <w:numPr>
          <w:ilvl w:val="0"/>
          <w:numId w:val="10"/>
        </w:numPr>
        <w:spacing w:after="0"/>
        <w:rPr>
          <w:rFonts w:ascii="Times New Roman" w:hAnsi="Times New Roman" w:cs="Times New Roman"/>
          <w:b/>
          <w:smallCaps/>
          <w:sz w:val="24"/>
          <w:szCs w:val="24"/>
        </w:rPr>
      </w:pPr>
      <w:r w:rsidRPr="00973192">
        <w:rPr>
          <w:rFonts w:ascii="Times New Roman" w:hAnsi="Times New Roman" w:cs="Times New Roman"/>
          <w:sz w:val="24"/>
          <w:szCs w:val="24"/>
        </w:rPr>
        <w:t xml:space="preserve">David Sutherland, The Nature Conservancy, </w:t>
      </w:r>
      <w:hyperlink r:id="rId13" w:history="1">
        <w:r w:rsidRPr="00973192">
          <w:rPr>
            <w:rStyle w:val="Hyperlink"/>
            <w:rFonts w:ascii="Times New Roman" w:hAnsi="Times New Roman" w:cs="Times New Roman"/>
            <w:color w:val="auto"/>
            <w:sz w:val="24"/>
            <w:szCs w:val="24"/>
          </w:rPr>
          <w:t>dsutherland@TNC.org</w:t>
        </w:r>
      </w:hyperlink>
      <w:r w:rsidR="00BB1EBD" w:rsidRPr="00973192">
        <w:rPr>
          <w:rFonts w:ascii="Times New Roman" w:hAnsi="Times New Roman" w:cs="Times New Roman"/>
          <w:sz w:val="24"/>
          <w:szCs w:val="24"/>
        </w:rPr>
        <w:t>, 203-568-6297</w:t>
      </w:r>
    </w:p>
    <w:p w14:paraId="67FB1E22" w14:textId="77777777" w:rsidR="00E11A36" w:rsidRPr="00973192" w:rsidRDefault="00E11A36" w:rsidP="003D556A">
      <w:pPr>
        <w:rPr>
          <w:rFonts w:ascii="Times New Roman" w:hAnsi="Times New Roman" w:cs="Times New Roman"/>
          <w:b/>
          <w:smallCaps/>
          <w:sz w:val="24"/>
          <w:szCs w:val="24"/>
          <w:u w:val="single"/>
        </w:rPr>
      </w:pPr>
    </w:p>
    <w:p w14:paraId="6498E046" w14:textId="77777777" w:rsidR="00511F4A" w:rsidRPr="00973192" w:rsidRDefault="00397748" w:rsidP="00511F4A">
      <w:pPr>
        <w:spacing w:after="240" w:line="240" w:lineRule="auto"/>
        <w:rPr>
          <w:rFonts w:ascii="Times New Roman" w:hAnsi="Times New Roman" w:cs="Times New Roman"/>
          <w:b/>
          <w:smallCaps/>
          <w:sz w:val="24"/>
          <w:szCs w:val="24"/>
        </w:rPr>
      </w:pPr>
      <w:r w:rsidRPr="00973192">
        <w:rPr>
          <w:rFonts w:ascii="Times New Roman" w:hAnsi="Times New Roman" w:cs="Times New Roman"/>
          <w:b/>
          <w:smallCaps/>
          <w:sz w:val="24"/>
          <w:szCs w:val="24"/>
          <w:u w:val="single"/>
        </w:rPr>
        <w:t xml:space="preserve">Fix Ratepayer </w:t>
      </w:r>
      <w:r w:rsidR="00231149" w:rsidRPr="00973192">
        <w:rPr>
          <w:rFonts w:ascii="Times New Roman" w:hAnsi="Times New Roman" w:cs="Times New Roman"/>
          <w:b/>
          <w:smallCaps/>
          <w:sz w:val="24"/>
          <w:szCs w:val="24"/>
          <w:u w:val="single"/>
        </w:rPr>
        <w:t>Impact Statement</w:t>
      </w:r>
      <w:r w:rsidR="00231149" w:rsidRPr="00973192">
        <w:rPr>
          <w:rFonts w:ascii="Times New Roman" w:hAnsi="Times New Roman" w:cs="Times New Roman"/>
          <w:b/>
          <w:smallCaps/>
          <w:sz w:val="24"/>
          <w:szCs w:val="24"/>
        </w:rPr>
        <w:t xml:space="preserve"> </w:t>
      </w:r>
    </w:p>
    <w:p w14:paraId="35E9043D" w14:textId="6D3E665D" w:rsidR="006E2A13" w:rsidRPr="00973192" w:rsidRDefault="006E2A13" w:rsidP="00511F4A">
      <w:pPr>
        <w:spacing w:after="240" w:line="240" w:lineRule="auto"/>
        <w:rPr>
          <w:rFonts w:ascii="Times New Roman" w:hAnsi="Times New Roman" w:cs="Times New Roman"/>
          <w:smallCaps/>
          <w:sz w:val="24"/>
          <w:szCs w:val="24"/>
        </w:rPr>
      </w:pPr>
      <w:r w:rsidRPr="00973192">
        <w:rPr>
          <w:rFonts w:ascii="Times New Roman" w:hAnsi="Times New Roman" w:cs="Times New Roman"/>
          <w:smallCaps/>
          <w:sz w:val="24"/>
          <w:szCs w:val="24"/>
        </w:rPr>
        <w:t>Problem</w:t>
      </w:r>
      <w:r w:rsidR="003D556A" w:rsidRPr="00973192">
        <w:rPr>
          <w:rFonts w:ascii="Times New Roman" w:hAnsi="Times New Roman" w:cs="Times New Roman"/>
          <w:sz w:val="24"/>
          <w:szCs w:val="24"/>
        </w:rPr>
        <w:t xml:space="preserve">: A </w:t>
      </w:r>
      <w:r w:rsidR="00A67524" w:rsidRPr="00973192">
        <w:rPr>
          <w:rFonts w:ascii="Times New Roman" w:hAnsi="Times New Roman" w:cs="Times New Roman"/>
          <w:sz w:val="24"/>
          <w:szCs w:val="24"/>
        </w:rPr>
        <w:t xml:space="preserve">harmful </w:t>
      </w:r>
      <w:r w:rsidRPr="00973192">
        <w:rPr>
          <w:rFonts w:ascii="Times New Roman" w:hAnsi="Times New Roman" w:cs="Times New Roman"/>
          <w:sz w:val="24"/>
          <w:szCs w:val="24"/>
        </w:rPr>
        <w:t>provision</w:t>
      </w:r>
      <w:r w:rsidR="003D556A" w:rsidRPr="00973192">
        <w:rPr>
          <w:rFonts w:ascii="Times New Roman" w:hAnsi="Times New Roman" w:cs="Times New Roman"/>
          <w:sz w:val="24"/>
          <w:szCs w:val="24"/>
        </w:rPr>
        <w:t xml:space="preserve"> included</w:t>
      </w:r>
      <w:r w:rsidRPr="00973192">
        <w:rPr>
          <w:rFonts w:ascii="Times New Roman" w:hAnsi="Times New Roman" w:cs="Times New Roman"/>
          <w:sz w:val="24"/>
          <w:szCs w:val="24"/>
        </w:rPr>
        <w:t xml:space="preserve"> </w:t>
      </w:r>
      <w:r w:rsidR="00A67524" w:rsidRPr="00973192">
        <w:rPr>
          <w:rFonts w:ascii="Times New Roman" w:hAnsi="Times New Roman" w:cs="Times New Roman"/>
          <w:sz w:val="24"/>
          <w:szCs w:val="24"/>
        </w:rPr>
        <w:t xml:space="preserve">in </w:t>
      </w:r>
      <w:r w:rsidR="003D556A" w:rsidRPr="00973192">
        <w:rPr>
          <w:rFonts w:ascii="Times New Roman" w:hAnsi="Times New Roman" w:cs="Times New Roman"/>
          <w:bCs/>
          <w:iCs/>
          <w:sz w:val="24"/>
          <w:szCs w:val="24"/>
        </w:rPr>
        <w:t>Public Act No. 17-144 (</w:t>
      </w:r>
      <w:r w:rsidR="00A67524" w:rsidRPr="00973192">
        <w:rPr>
          <w:rFonts w:ascii="Times New Roman" w:hAnsi="Times New Roman" w:cs="Times New Roman"/>
          <w:sz w:val="24"/>
          <w:szCs w:val="24"/>
        </w:rPr>
        <w:t xml:space="preserve">an otherwise beneficial clean energy bill) was enacted requiring </w:t>
      </w:r>
      <w:r w:rsidR="00A67524" w:rsidRPr="00973192">
        <w:rPr>
          <w:rFonts w:ascii="Times New Roman" w:eastAsia="Times New Roman" w:hAnsi="Times New Roman" w:cs="Times New Roman"/>
          <w:sz w:val="24"/>
          <w:szCs w:val="24"/>
        </w:rPr>
        <w:t>the Office of Fiscal Analysis (OFA) to prepare a ratepayer price impact statement for any bill before the General Assembly that would have a fiscal impact on electric ratepayers. </w:t>
      </w:r>
      <w:r w:rsidR="00616805" w:rsidRPr="00973192">
        <w:rPr>
          <w:rFonts w:ascii="Times New Roman" w:hAnsi="Times New Roman" w:cs="Times New Roman"/>
          <w:sz w:val="24"/>
          <w:szCs w:val="24"/>
        </w:rPr>
        <w:t>The statement must assess whether the bill will have a significant direct financial impact on the "cost of electricity" for the majority of Connecticut ratepayers. While “costs” are</w:t>
      </w:r>
      <w:r w:rsidR="00E11A36" w:rsidRPr="00973192">
        <w:rPr>
          <w:rFonts w:ascii="Times New Roman" w:hAnsi="Times New Roman" w:cs="Times New Roman"/>
          <w:sz w:val="24"/>
          <w:szCs w:val="24"/>
        </w:rPr>
        <w:t xml:space="preserve"> required</w:t>
      </w:r>
      <w:r w:rsidR="00616805" w:rsidRPr="00973192">
        <w:rPr>
          <w:rFonts w:ascii="Times New Roman" w:hAnsi="Times New Roman" w:cs="Times New Roman"/>
          <w:sz w:val="24"/>
          <w:szCs w:val="24"/>
        </w:rPr>
        <w:t xml:space="preserve"> to be evaluated, nothing in the law instructs OFA to consider the fiscal “benefits” of proposed bills that impact electric ratepayers.  Unless benefits</w:t>
      </w:r>
      <w:r w:rsidR="00E11A36" w:rsidRPr="00973192">
        <w:rPr>
          <w:rFonts w:ascii="Times New Roman" w:hAnsi="Times New Roman" w:cs="Times New Roman"/>
          <w:sz w:val="24"/>
          <w:szCs w:val="24"/>
        </w:rPr>
        <w:t xml:space="preserve"> (including life cycle costs/benefits)</w:t>
      </w:r>
      <w:r w:rsidR="00616805" w:rsidRPr="00973192">
        <w:rPr>
          <w:rFonts w:ascii="Times New Roman" w:hAnsi="Times New Roman" w:cs="Times New Roman"/>
          <w:sz w:val="24"/>
          <w:szCs w:val="24"/>
        </w:rPr>
        <w:t xml:space="preserve"> are accounte</w:t>
      </w:r>
      <w:r w:rsidR="004A2947" w:rsidRPr="00973192">
        <w:rPr>
          <w:rFonts w:ascii="Times New Roman" w:hAnsi="Times New Roman" w:cs="Times New Roman"/>
          <w:sz w:val="24"/>
          <w:szCs w:val="24"/>
        </w:rPr>
        <w:t xml:space="preserve">d for, the OFA statements will </w:t>
      </w:r>
      <w:r w:rsidR="00A67524" w:rsidRPr="00973192">
        <w:rPr>
          <w:rFonts w:ascii="Times New Roman" w:eastAsia="Times New Roman" w:hAnsi="Times New Roman" w:cs="Times New Roman"/>
          <w:sz w:val="24"/>
          <w:szCs w:val="24"/>
        </w:rPr>
        <w:t xml:space="preserve">result in an unfair, one-sided analysis of renewable energy and energy efficiency programs that </w:t>
      </w:r>
      <w:r w:rsidR="003D556A" w:rsidRPr="00973192">
        <w:rPr>
          <w:rFonts w:ascii="Times New Roman" w:eastAsia="Times New Roman" w:hAnsi="Times New Roman" w:cs="Times New Roman"/>
          <w:sz w:val="24"/>
          <w:szCs w:val="24"/>
        </w:rPr>
        <w:t>may have a price impact, but will result in</w:t>
      </w:r>
      <w:r w:rsidR="00A67524" w:rsidRPr="00973192">
        <w:rPr>
          <w:rFonts w:ascii="Times New Roman" w:eastAsia="Times New Roman" w:hAnsi="Times New Roman" w:cs="Times New Roman"/>
          <w:sz w:val="24"/>
          <w:szCs w:val="24"/>
        </w:rPr>
        <w:t xml:space="preserve"> net-benefits for ratepaye</w:t>
      </w:r>
      <w:r w:rsidR="003D556A" w:rsidRPr="00973192">
        <w:rPr>
          <w:rFonts w:ascii="Times New Roman" w:eastAsia="Times New Roman" w:hAnsi="Times New Roman" w:cs="Times New Roman"/>
          <w:sz w:val="24"/>
          <w:szCs w:val="24"/>
        </w:rPr>
        <w:t>rs and economy.</w:t>
      </w:r>
    </w:p>
    <w:p w14:paraId="475473E0" w14:textId="6811F76E" w:rsidR="00A67524" w:rsidRPr="00973192" w:rsidRDefault="00A67524" w:rsidP="00231149">
      <w:pPr>
        <w:rPr>
          <w:rFonts w:ascii="Times New Roman" w:eastAsia="Times New Roman" w:hAnsi="Times New Roman" w:cs="Times New Roman"/>
          <w:sz w:val="24"/>
          <w:szCs w:val="24"/>
        </w:rPr>
      </w:pPr>
      <w:r w:rsidRPr="00973192">
        <w:rPr>
          <w:rFonts w:ascii="Times New Roman" w:eastAsia="Times New Roman" w:hAnsi="Times New Roman" w:cs="Times New Roman"/>
          <w:sz w:val="24"/>
          <w:szCs w:val="24"/>
        </w:rPr>
        <w:t xml:space="preserve">Solution: If OFA is </w:t>
      </w:r>
      <w:r w:rsidR="00964848" w:rsidRPr="00973192">
        <w:rPr>
          <w:rFonts w:ascii="Times New Roman" w:eastAsia="Times New Roman" w:hAnsi="Times New Roman" w:cs="Times New Roman"/>
          <w:sz w:val="24"/>
          <w:szCs w:val="24"/>
        </w:rPr>
        <w:t>going to be required to e</w:t>
      </w:r>
      <w:r w:rsidRPr="00973192">
        <w:rPr>
          <w:rFonts w:ascii="Times New Roman" w:eastAsia="Times New Roman" w:hAnsi="Times New Roman" w:cs="Times New Roman"/>
          <w:sz w:val="24"/>
          <w:szCs w:val="24"/>
        </w:rPr>
        <w:t>valuate short-term cost impacts to ratepayers</w:t>
      </w:r>
      <w:r w:rsidR="00964848" w:rsidRPr="00973192">
        <w:rPr>
          <w:rFonts w:ascii="Times New Roman" w:eastAsia="Times New Roman" w:hAnsi="Times New Roman" w:cs="Times New Roman"/>
          <w:sz w:val="24"/>
          <w:szCs w:val="24"/>
        </w:rPr>
        <w:t xml:space="preserve"> of new bill proposals</w:t>
      </w:r>
      <w:r w:rsidRPr="00973192">
        <w:rPr>
          <w:rFonts w:ascii="Times New Roman" w:eastAsia="Times New Roman" w:hAnsi="Times New Roman" w:cs="Times New Roman"/>
          <w:sz w:val="24"/>
          <w:szCs w:val="24"/>
        </w:rPr>
        <w:t>, then they should also be mandated to evaluate</w:t>
      </w:r>
      <w:r w:rsidR="004A2947" w:rsidRPr="00973192">
        <w:rPr>
          <w:rFonts w:ascii="Times New Roman" w:eastAsia="Times New Roman" w:hAnsi="Times New Roman" w:cs="Times New Roman"/>
          <w:sz w:val="24"/>
          <w:szCs w:val="24"/>
        </w:rPr>
        <w:t xml:space="preserve"> long-term</w:t>
      </w:r>
      <w:r w:rsidR="003241BA" w:rsidRPr="00973192">
        <w:rPr>
          <w:rFonts w:ascii="Times New Roman" w:eastAsia="Times New Roman" w:hAnsi="Times New Roman" w:cs="Times New Roman"/>
          <w:sz w:val="24"/>
          <w:szCs w:val="24"/>
        </w:rPr>
        <w:t>,</w:t>
      </w:r>
      <w:r w:rsidR="004A2947" w:rsidRPr="00973192">
        <w:rPr>
          <w:rFonts w:ascii="Times New Roman" w:eastAsia="Times New Roman" w:hAnsi="Times New Roman" w:cs="Times New Roman"/>
          <w:sz w:val="24"/>
          <w:szCs w:val="24"/>
        </w:rPr>
        <w:t xml:space="preserve"> life</w:t>
      </w:r>
      <w:r w:rsidR="003241BA" w:rsidRPr="00973192">
        <w:rPr>
          <w:rFonts w:ascii="Times New Roman" w:eastAsia="Times New Roman" w:hAnsi="Times New Roman" w:cs="Times New Roman"/>
          <w:sz w:val="24"/>
          <w:szCs w:val="24"/>
        </w:rPr>
        <w:t>-</w:t>
      </w:r>
      <w:r w:rsidR="004A2947" w:rsidRPr="00973192">
        <w:rPr>
          <w:rFonts w:ascii="Times New Roman" w:eastAsia="Times New Roman" w:hAnsi="Times New Roman" w:cs="Times New Roman"/>
          <w:sz w:val="24"/>
          <w:szCs w:val="24"/>
        </w:rPr>
        <w:t xml:space="preserve">cycle cost impacts and benefits of </w:t>
      </w:r>
      <w:r w:rsidR="00E11A36" w:rsidRPr="00973192">
        <w:rPr>
          <w:rFonts w:ascii="Times New Roman" w:eastAsia="Times New Roman" w:hAnsi="Times New Roman" w:cs="Times New Roman"/>
          <w:sz w:val="24"/>
          <w:szCs w:val="24"/>
        </w:rPr>
        <w:t xml:space="preserve">any proposed </w:t>
      </w:r>
      <w:r w:rsidR="004A2947" w:rsidRPr="00973192">
        <w:rPr>
          <w:rFonts w:ascii="Times New Roman" w:eastAsia="Times New Roman" w:hAnsi="Times New Roman" w:cs="Times New Roman"/>
          <w:sz w:val="24"/>
          <w:szCs w:val="24"/>
        </w:rPr>
        <w:lastRenderedPageBreak/>
        <w:t>programs. This should include an evaluation of</w:t>
      </w:r>
      <w:r w:rsidRPr="00973192">
        <w:rPr>
          <w:rFonts w:ascii="Times New Roman" w:eastAsia="Times New Roman" w:hAnsi="Times New Roman" w:cs="Times New Roman"/>
          <w:sz w:val="24"/>
          <w:szCs w:val="24"/>
        </w:rPr>
        <w:t xml:space="preserve"> </w:t>
      </w:r>
      <w:r w:rsidR="003D556A" w:rsidRPr="00973192">
        <w:rPr>
          <w:rFonts w:ascii="Times New Roman" w:eastAsia="Times New Roman" w:hAnsi="Times New Roman" w:cs="Times New Roman"/>
          <w:sz w:val="24"/>
          <w:szCs w:val="24"/>
        </w:rPr>
        <w:t>climate impacts (e.g. systemic health, and environmental effects that impact climate change), including any proposal’s impact on Connecticut’s ability to meet man</w:t>
      </w:r>
      <w:r w:rsidR="00616805" w:rsidRPr="00973192">
        <w:rPr>
          <w:rFonts w:ascii="Times New Roman" w:eastAsia="Times New Roman" w:hAnsi="Times New Roman" w:cs="Times New Roman"/>
          <w:sz w:val="24"/>
          <w:szCs w:val="24"/>
        </w:rPr>
        <w:t>da</w:t>
      </w:r>
      <w:r w:rsidR="00E11A36" w:rsidRPr="00973192">
        <w:rPr>
          <w:rFonts w:ascii="Times New Roman" w:eastAsia="Times New Roman" w:hAnsi="Times New Roman" w:cs="Times New Roman"/>
          <w:sz w:val="24"/>
          <w:szCs w:val="24"/>
        </w:rPr>
        <w:t xml:space="preserve">ted GHG levels under the GWSA. </w:t>
      </w:r>
    </w:p>
    <w:p w14:paraId="4EB49EB3" w14:textId="77777777" w:rsidR="004C55CF" w:rsidRPr="00973192" w:rsidRDefault="004C55CF" w:rsidP="004C55CF">
      <w:pPr>
        <w:rPr>
          <w:rFonts w:ascii="Times New Roman" w:hAnsi="Times New Roman" w:cs="Times New Roman"/>
          <w:sz w:val="24"/>
          <w:szCs w:val="24"/>
        </w:rPr>
      </w:pPr>
      <w:r w:rsidRPr="00973192">
        <w:rPr>
          <w:rFonts w:ascii="Times New Roman" w:hAnsi="Times New Roman" w:cs="Times New Roman"/>
          <w:smallCaps/>
          <w:sz w:val="24"/>
          <w:szCs w:val="24"/>
        </w:rPr>
        <w:t>Points of Contact</w:t>
      </w:r>
      <w:r w:rsidRPr="00973192">
        <w:rPr>
          <w:rFonts w:ascii="Times New Roman" w:hAnsi="Times New Roman" w:cs="Times New Roman"/>
          <w:sz w:val="24"/>
          <w:szCs w:val="24"/>
        </w:rPr>
        <w:t>:</w:t>
      </w:r>
    </w:p>
    <w:p w14:paraId="6498292B" w14:textId="77777777" w:rsidR="004C55CF" w:rsidRPr="00973192" w:rsidRDefault="004C55CF" w:rsidP="00672F84">
      <w:pPr>
        <w:pStyle w:val="ListParagraph"/>
        <w:numPr>
          <w:ilvl w:val="0"/>
          <w:numId w:val="3"/>
        </w:numPr>
        <w:spacing w:after="0" w:line="240" w:lineRule="auto"/>
        <w:ind w:left="360" w:firstLine="0"/>
        <w:contextualSpacing w:val="0"/>
        <w:rPr>
          <w:rFonts w:ascii="Times New Roman" w:hAnsi="Times New Roman" w:cs="Times New Roman"/>
          <w:sz w:val="24"/>
          <w:szCs w:val="24"/>
          <w:lang w:val="en"/>
        </w:rPr>
      </w:pPr>
      <w:r w:rsidRPr="00973192">
        <w:rPr>
          <w:rFonts w:ascii="Times New Roman" w:hAnsi="Times New Roman" w:cs="Times New Roman"/>
          <w:sz w:val="24"/>
          <w:szCs w:val="24"/>
        </w:rPr>
        <w:t xml:space="preserve">Claire Coleman, Connecticut Fund for the Environment, </w:t>
      </w:r>
      <w:hyperlink r:id="rId14" w:history="1">
        <w:r w:rsidRPr="00973192">
          <w:rPr>
            <w:rStyle w:val="Hyperlink"/>
            <w:rFonts w:ascii="Times New Roman" w:hAnsi="Times New Roman" w:cs="Times New Roman"/>
            <w:color w:val="auto"/>
            <w:sz w:val="24"/>
            <w:szCs w:val="24"/>
          </w:rPr>
          <w:t>ccoleman@ctenvironment.org</w:t>
        </w:r>
      </w:hyperlink>
      <w:r w:rsidRPr="00973192">
        <w:rPr>
          <w:rFonts w:ascii="Times New Roman" w:hAnsi="Times New Roman" w:cs="Times New Roman"/>
          <w:sz w:val="24"/>
          <w:szCs w:val="24"/>
        </w:rPr>
        <w:t xml:space="preserve">, </w:t>
      </w:r>
      <w:r w:rsidRPr="00973192">
        <w:rPr>
          <w:rFonts w:ascii="Times New Roman" w:hAnsi="Times New Roman" w:cs="Times New Roman"/>
          <w:sz w:val="24"/>
          <w:szCs w:val="24"/>
          <w:lang w:val="en"/>
        </w:rPr>
        <w:t>203-787-0646 x122</w:t>
      </w:r>
    </w:p>
    <w:p w14:paraId="22BC5D1D" w14:textId="77777777" w:rsidR="00401CD6" w:rsidRPr="00973192" w:rsidRDefault="00401CD6" w:rsidP="00401CD6">
      <w:pPr>
        <w:pStyle w:val="ListParagraph"/>
        <w:numPr>
          <w:ilvl w:val="0"/>
          <w:numId w:val="3"/>
        </w:numPr>
        <w:spacing w:after="0" w:line="240" w:lineRule="auto"/>
        <w:contextualSpacing w:val="0"/>
        <w:rPr>
          <w:rFonts w:ascii="Times New Roman" w:hAnsi="Times New Roman" w:cs="Times New Roman"/>
          <w:sz w:val="24"/>
          <w:szCs w:val="24"/>
        </w:rPr>
      </w:pPr>
      <w:r w:rsidRPr="00973192">
        <w:rPr>
          <w:rFonts w:ascii="Times New Roman" w:hAnsi="Times New Roman" w:cs="Times New Roman"/>
          <w:sz w:val="24"/>
          <w:szCs w:val="24"/>
        </w:rPr>
        <w:t xml:space="preserve">Chris Phelps, Environment Connecticut, </w:t>
      </w:r>
      <w:hyperlink r:id="rId15" w:history="1">
        <w:r w:rsidRPr="00973192">
          <w:rPr>
            <w:rStyle w:val="Hyperlink"/>
            <w:rFonts w:ascii="Times New Roman" w:hAnsi="Times New Roman" w:cs="Times New Roman"/>
            <w:color w:val="auto"/>
            <w:sz w:val="24"/>
            <w:szCs w:val="24"/>
          </w:rPr>
          <w:t>cphelps@environmentct.org</w:t>
        </w:r>
      </w:hyperlink>
      <w:r w:rsidRPr="00973192">
        <w:rPr>
          <w:rFonts w:ascii="Times New Roman" w:hAnsi="Times New Roman" w:cs="Times New Roman"/>
          <w:sz w:val="24"/>
          <w:szCs w:val="24"/>
        </w:rPr>
        <w:t xml:space="preserve">, 860-231-8842 </w:t>
      </w:r>
      <w:r w:rsidRPr="00973192">
        <w:rPr>
          <w:rFonts w:ascii="Times New Roman" w:hAnsi="Times New Roman" w:cs="Times New Roman"/>
          <w:sz w:val="24"/>
          <w:szCs w:val="24"/>
        </w:rPr>
        <w:tab/>
      </w:r>
    </w:p>
    <w:p w14:paraId="5258D4A5" w14:textId="5A0A832A" w:rsidR="00FF5B4C" w:rsidRPr="00973192" w:rsidRDefault="00FF5B4C" w:rsidP="0016194E">
      <w:pPr>
        <w:pStyle w:val="NoSpacing"/>
        <w:numPr>
          <w:ilvl w:val="0"/>
          <w:numId w:val="3"/>
        </w:numPr>
        <w:rPr>
          <w:rFonts w:ascii="Times New Roman" w:hAnsi="Times New Roman" w:cs="Times New Roman"/>
          <w:sz w:val="24"/>
          <w:szCs w:val="24"/>
        </w:rPr>
      </w:pPr>
      <w:r w:rsidRPr="00973192">
        <w:rPr>
          <w:rFonts w:ascii="Times New Roman" w:hAnsi="Times New Roman" w:cs="Times New Roman"/>
          <w:sz w:val="24"/>
          <w:szCs w:val="24"/>
        </w:rPr>
        <w:t>Mike Trahan, SolarConnecticut,</w:t>
      </w:r>
      <w:r w:rsidR="0016194E" w:rsidRPr="00973192">
        <w:rPr>
          <w:rFonts w:ascii="Times New Roman" w:hAnsi="Times New Roman" w:cs="Times New Roman"/>
          <w:sz w:val="24"/>
          <w:szCs w:val="24"/>
        </w:rPr>
        <w:t xml:space="preserve"> </w:t>
      </w:r>
      <w:hyperlink r:id="rId16" w:history="1">
        <w:r w:rsidR="0016194E" w:rsidRPr="00973192">
          <w:rPr>
            <w:rStyle w:val="Hyperlink"/>
            <w:rFonts w:ascii="Times New Roman" w:hAnsi="Times New Roman" w:cs="Times New Roman"/>
            <w:color w:val="auto"/>
            <w:sz w:val="24"/>
            <w:szCs w:val="24"/>
          </w:rPr>
          <w:t>mtrahan@solarconnecticut.org</w:t>
        </w:r>
      </w:hyperlink>
      <w:r w:rsidRPr="00973192">
        <w:rPr>
          <w:rFonts w:ascii="Times New Roman" w:hAnsi="Times New Roman" w:cs="Times New Roman"/>
          <w:sz w:val="24"/>
          <w:szCs w:val="24"/>
        </w:rPr>
        <w:t>, 860-256-1698</w:t>
      </w:r>
    </w:p>
    <w:p w14:paraId="7CD578A0" w14:textId="0281A5C6" w:rsidR="00576770" w:rsidRPr="00973192" w:rsidRDefault="00576770" w:rsidP="00802693">
      <w:pPr>
        <w:pStyle w:val="Default"/>
        <w:numPr>
          <w:ilvl w:val="0"/>
          <w:numId w:val="3"/>
        </w:numPr>
        <w:rPr>
          <w:color w:val="auto"/>
        </w:rPr>
      </w:pPr>
      <w:r w:rsidRPr="00973192">
        <w:rPr>
          <w:color w:val="auto"/>
        </w:rPr>
        <w:t xml:space="preserve">Tom Swan, Connecticut Citizens Action Group, </w:t>
      </w:r>
      <w:hyperlink r:id="rId17" w:history="1">
        <w:r w:rsidR="00802693" w:rsidRPr="00973192">
          <w:rPr>
            <w:rStyle w:val="Hyperlink"/>
            <w:color w:val="auto"/>
          </w:rPr>
          <w:t>tswan@igc.org</w:t>
        </w:r>
      </w:hyperlink>
      <w:r w:rsidR="00802693" w:rsidRPr="00973192">
        <w:rPr>
          <w:color w:val="auto"/>
        </w:rPr>
        <w:t>,</w:t>
      </w:r>
      <w:r w:rsidR="00802693" w:rsidRPr="00973192">
        <w:rPr>
          <w:color w:val="auto"/>
          <w:u w:val="single"/>
        </w:rPr>
        <w:t xml:space="preserve"> </w:t>
      </w:r>
      <w:r w:rsidR="00802693" w:rsidRPr="00973192">
        <w:rPr>
          <w:color w:val="auto"/>
        </w:rPr>
        <w:t>860-233-2181</w:t>
      </w:r>
    </w:p>
    <w:p w14:paraId="2D0C5F66" w14:textId="77777777" w:rsidR="004C55CF" w:rsidRPr="00973192" w:rsidRDefault="004C55CF" w:rsidP="00231149">
      <w:pPr>
        <w:rPr>
          <w:rFonts w:ascii="Times New Roman" w:hAnsi="Times New Roman" w:cs="Times New Roman"/>
          <w:sz w:val="24"/>
          <w:szCs w:val="24"/>
        </w:rPr>
      </w:pPr>
    </w:p>
    <w:p w14:paraId="0DEE2F72" w14:textId="77777777" w:rsidR="00A00566" w:rsidRPr="00973192" w:rsidRDefault="00C647BE" w:rsidP="00A91209">
      <w:pPr>
        <w:jc w:val="center"/>
        <w:rPr>
          <w:rFonts w:ascii="Times New Roman" w:hAnsi="Times New Roman" w:cs="Times New Roman"/>
          <w:b/>
          <w:caps/>
          <w:sz w:val="24"/>
          <w:szCs w:val="24"/>
        </w:rPr>
      </w:pPr>
      <w:r w:rsidRPr="00973192">
        <w:rPr>
          <w:rFonts w:ascii="Times New Roman" w:hAnsi="Times New Roman" w:cs="Times New Roman"/>
          <w:b/>
          <w:sz w:val="24"/>
          <w:szCs w:val="24"/>
        </w:rPr>
        <w:t>II</w:t>
      </w:r>
      <w:r w:rsidR="00D3087D" w:rsidRPr="00973192">
        <w:rPr>
          <w:rFonts w:ascii="Times New Roman" w:hAnsi="Times New Roman" w:cs="Times New Roman"/>
          <w:b/>
          <w:caps/>
          <w:sz w:val="24"/>
          <w:szCs w:val="24"/>
        </w:rPr>
        <w:t xml:space="preserve">. </w:t>
      </w:r>
      <w:r w:rsidR="002217C6" w:rsidRPr="00973192">
        <w:rPr>
          <w:rFonts w:ascii="Times New Roman" w:hAnsi="Times New Roman" w:cs="Times New Roman"/>
          <w:b/>
          <w:caps/>
          <w:sz w:val="24"/>
          <w:szCs w:val="24"/>
          <w:u w:val="single"/>
        </w:rPr>
        <w:t xml:space="preserve">Protect </w:t>
      </w:r>
      <w:r w:rsidR="00C51AEE" w:rsidRPr="00973192">
        <w:rPr>
          <w:rFonts w:ascii="Times New Roman" w:hAnsi="Times New Roman" w:cs="Times New Roman"/>
          <w:b/>
          <w:caps/>
          <w:sz w:val="24"/>
          <w:szCs w:val="24"/>
          <w:u w:val="single"/>
        </w:rPr>
        <w:t xml:space="preserve">Investments </w:t>
      </w:r>
      <w:r w:rsidR="00FF4D5F" w:rsidRPr="00973192">
        <w:rPr>
          <w:rFonts w:ascii="Times New Roman" w:hAnsi="Times New Roman" w:cs="Times New Roman"/>
          <w:b/>
          <w:caps/>
          <w:sz w:val="24"/>
          <w:szCs w:val="24"/>
          <w:u w:val="single"/>
        </w:rPr>
        <w:t>in Energy Efficiency</w:t>
      </w:r>
    </w:p>
    <w:p w14:paraId="059EDE71" w14:textId="77777777" w:rsidR="00A00566" w:rsidRPr="00973192" w:rsidRDefault="00532895" w:rsidP="00CC2620">
      <w:pPr>
        <w:rPr>
          <w:rFonts w:ascii="Times New Roman" w:hAnsi="Times New Roman" w:cs="Times New Roman"/>
          <w:b/>
          <w:smallCaps/>
          <w:sz w:val="24"/>
          <w:szCs w:val="24"/>
          <w:u w:val="single"/>
        </w:rPr>
      </w:pPr>
      <w:r w:rsidRPr="00973192">
        <w:rPr>
          <w:rFonts w:ascii="Times New Roman" w:hAnsi="Times New Roman" w:cs="Times New Roman"/>
          <w:b/>
          <w:smallCaps/>
          <w:sz w:val="24"/>
          <w:szCs w:val="24"/>
          <w:u w:val="single"/>
        </w:rPr>
        <w:t xml:space="preserve">Energy Efficiency, Clean Energy </w:t>
      </w:r>
      <w:r w:rsidR="00CC2620" w:rsidRPr="00973192">
        <w:rPr>
          <w:rFonts w:ascii="Times New Roman" w:hAnsi="Times New Roman" w:cs="Times New Roman"/>
          <w:b/>
          <w:smallCaps/>
          <w:sz w:val="24"/>
          <w:szCs w:val="24"/>
          <w:u w:val="single"/>
        </w:rPr>
        <w:t>&amp; RGGI Funds</w:t>
      </w:r>
      <w:r w:rsidR="00662F1E" w:rsidRPr="00973192">
        <w:rPr>
          <w:rFonts w:ascii="Times New Roman" w:hAnsi="Times New Roman" w:cs="Times New Roman"/>
          <w:smallCaps/>
          <w:sz w:val="24"/>
          <w:szCs w:val="24"/>
        </w:rPr>
        <w:t xml:space="preserve"> </w:t>
      </w:r>
    </w:p>
    <w:p w14:paraId="3AC8471B" w14:textId="057C6145" w:rsidR="00BF3218" w:rsidRPr="00973192" w:rsidRDefault="00883002" w:rsidP="00BF3218">
      <w:pPr>
        <w:pStyle w:val="NormalWeb"/>
        <w:rPr>
          <w:rFonts w:eastAsia="Times New Roman"/>
        </w:rPr>
      </w:pPr>
      <w:r w:rsidRPr="00973192">
        <w:rPr>
          <w:smallCaps/>
        </w:rPr>
        <w:t>Issue</w:t>
      </w:r>
      <w:r w:rsidR="00B36524" w:rsidRPr="00973192">
        <w:rPr>
          <w:smallCaps/>
        </w:rPr>
        <w:t>:</w:t>
      </w:r>
      <w:r w:rsidR="00B36524" w:rsidRPr="00973192">
        <w:t xml:space="preserve"> E</w:t>
      </w:r>
      <w:r w:rsidR="00353CA9" w:rsidRPr="00973192">
        <w:t xml:space="preserve">nergy </w:t>
      </w:r>
      <w:r w:rsidR="008C52C4" w:rsidRPr="00973192">
        <w:t>e</w:t>
      </w:r>
      <w:r w:rsidR="00B36524" w:rsidRPr="00973192">
        <w:t>f</w:t>
      </w:r>
      <w:r w:rsidR="00897502" w:rsidRPr="00973192">
        <w:t xml:space="preserve">ficiency and </w:t>
      </w:r>
      <w:r w:rsidR="00353CA9" w:rsidRPr="00973192">
        <w:t>Green Bank</w:t>
      </w:r>
      <w:r w:rsidR="00897502" w:rsidRPr="00973192">
        <w:t xml:space="preserve"> funds --</w:t>
      </w:r>
      <w:r w:rsidR="00B36524" w:rsidRPr="00973192">
        <w:t xml:space="preserve"> which are generated</w:t>
      </w:r>
      <w:r w:rsidR="00BD17B0" w:rsidRPr="00973192">
        <w:t xml:space="preserve"> by a small charge on electric and natural gas bills, some revenue from RGGI auctions, and from efficiency’s value to the grid from energy savings</w:t>
      </w:r>
      <w:r w:rsidR="00897502" w:rsidRPr="00973192">
        <w:t xml:space="preserve"> --</w:t>
      </w:r>
      <w:r w:rsidR="00B36524" w:rsidRPr="00973192">
        <w:t xml:space="preserve"> reduce electricity bills for businesses and citizens, while helping the state meet climate change goals. Additionally these funds directly create tens of thousands of jo</w:t>
      </w:r>
      <w:r w:rsidR="00BD17B0" w:rsidRPr="00973192">
        <w:t>bs in our state</w:t>
      </w:r>
      <w:r w:rsidR="00BA7628" w:rsidRPr="00973192">
        <w:t xml:space="preserve"> (both direct and indirect jobs from both the installation and the energy savings)</w:t>
      </w:r>
      <w:r w:rsidR="00BD17B0" w:rsidRPr="00973192">
        <w:t>, educate and train clean energy workforce, and provide weatherizati</w:t>
      </w:r>
      <w:r w:rsidR="00897502" w:rsidRPr="00973192">
        <w:t xml:space="preserve">on services to </w:t>
      </w:r>
      <w:r w:rsidR="00BD17B0" w:rsidRPr="00973192">
        <w:t xml:space="preserve">homes that </w:t>
      </w:r>
      <w:r w:rsidR="00BA7628" w:rsidRPr="00973192">
        <w:t xml:space="preserve">result in energy bill savings. </w:t>
      </w:r>
      <w:r w:rsidR="002217C6" w:rsidRPr="00973192">
        <w:t>Yet</w:t>
      </w:r>
      <w:r w:rsidR="00BA7628" w:rsidRPr="00973192">
        <w:t xml:space="preserve"> despite these myriad economic and environmental benefits, </w:t>
      </w:r>
      <w:r w:rsidR="00897502" w:rsidRPr="00973192">
        <w:t xml:space="preserve">the Connecticut General Assembly </w:t>
      </w:r>
      <w:r w:rsidR="00BA7628" w:rsidRPr="00973192">
        <w:t>raided</w:t>
      </w:r>
      <w:r w:rsidR="00BF3218" w:rsidRPr="00973192">
        <w:t xml:space="preserve"> $63</w:t>
      </w:r>
      <w:r w:rsidR="00897502" w:rsidRPr="00973192">
        <w:t>.5</w:t>
      </w:r>
      <w:r w:rsidR="00BF3218" w:rsidRPr="00973192">
        <w:t xml:space="preserve"> million</w:t>
      </w:r>
      <w:r w:rsidR="00897502" w:rsidRPr="00973192">
        <w:t xml:space="preserve"> from the Energy Conservation and Load Management Fund (CT Energy Efficiency Fund); $14 million from CT Clean Energy Fund (Green Bank), and $10 million from RGGI auction proceeds (some of which goes to Energy Efficiency Fund and Green Bank)</w:t>
      </w:r>
      <w:r w:rsidR="00BF3218" w:rsidRPr="00973192">
        <w:t xml:space="preserve"> </w:t>
      </w:r>
      <w:r w:rsidR="00897502" w:rsidRPr="00973192">
        <w:t>from budget years 2018 and 2019</w:t>
      </w:r>
      <w:r w:rsidR="00BF3218" w:rsidRPr="00973192">
        <w:t>.  </w:t>
      </w:r>
    </w:p>
    <w:p w14:paraId="305C972C" w14:textId="77777777" w:rsidR="00B36524" w:rsidRPr="00973192" w:rsidRDefault="00B36524" w:rsidP="00B36524">
      <w:pPr>
        <w:pStyle w:val="PlainText"/>
        <w:rPr>
          <w:rFonts w:ascii="Times New Roman" w:hAnsi="Times New Roman" w:cs="Times New Roman"/>
          <w:sz w:val="24"/>
          <w:szCs w:val="24"/>
        </w:rPr>
      </w:pPr>
    </w:p>
    <w:p w14:paraId="6B204DF2" w14:textId="0FAC3556" w:rsidR="0085444D" w:rsidRPr="00973192" w:rsidRDefault="00883002" w:rsidP="0085444D">
      <w:pPr>
        <w:rPr>
          <w:rFonts w:ascii="Times New Roman" w:hAnsi="Times New Roman" w:cs="Times New Roman"/>
          <w:bCs/>
          <w:sz w:val="24"/>
          <w:szCs w:val="24"/>
        </w:rPr>
      </w:pPr>
      <w:r w:rsidRPr="00973192">
        <w:rPr>
          <w:rFonts w:ascii="Times New Roman" w:hAnsi="Times New Roman" w:cs="Times New Roman"/>
          <w:smallCaps/>
          <w:sz w:val="24"/>
          <w:szCs w:val="24"/>
        </w:rPr>
        <w:t>Solution</w:t>
      </w:r>
      <w:r w:rsidR="00B36524" w:rsidRPr="00973192">
        <w:rPr>
          <w:rFonts w:ascii="Times New Roman" w:hAnsi="Times New Roman" w:cs="Times New Roman"/>
          <w:sz w:val="24"/>
          <w:szCs w:val="24"/>
        </w:rPr>
        <w:t xml:space="preserve">: </w:t>
      </w:r>
      <w:r w:rsidR="00B36524" w:rsidRPr="00973192">
        <w:rPr>
          <w:rFonts w:ascii="Times New Roman" w:hAnsi="Times New Roman" w:cs="Times New Roman"/>
          <w:bCs/>
          <w:sz w:val="24"/>
          <w:szCs w:val="24"/>
        </w:rPr>
        <w:t xml:space="preserve">Protect the </w:t>
      </w:r>
      <w:r w:rsidR="00532895" w:rsidRPr="00973192">
        <w:rPr>
          <w:rFonts w:ascii="Times New Roman" w:hAnsi="Times New Roman" w:cs="Times New Roman"/>
          <w:bCs/>
          <w:sz w:val="24"/>
          <w:szCs w:val="24"/>
        </w:rPr>
        <w:t xml:space="preserve">Energy Efficiency, </w:t>
      </w:r>
      <w:r w:rsidR="00B36524" w:rsidRPr="00973192">
        <w:rPr>
          <w:rFonts w:ascii="Times New Roman" w:hAnsi="Times New Roman" w:cs="Times New Roman"/>
          <w:bCs/>
          <w:sz w:val="24"/>
          <w:szCs w:val="24"/>
        </w:rPr>
        <w:t>Regional Greenhouse Gas Initiative</w:t>
      </w:r>
      <w:r w:rsidR="00B36524" w:rsidRPr="00973192">
        <w:rPr>
          <w:rFonts w:ascii="Times New Roman" w:hAnsi="Times New Roman" w:cs="Times New Roman"/>
          <w:sz w:val="24"/>
          <w:szCs w:val="24"/>
        </w:rPr>
        <w:t xml:space="preserve">, </w:t>
      </w:r>
      <w:r w:rsidR="00B36524" w:rsidRPr="00973192">
        <w:rPr>
          <w:rFonts w:ascii="Times New Roman" w:hAnsi="Times New Roman" w:cs="Times New Roman"/>
          <w:bCs/>
          <w:sz w:val="24"/>
          <w:szCs w:val="24"/>
        </w:rPr>
        <w:t>and Green Bank funds</w:t>
      </w:r>
      <w:r w:rsidR="00B36524" w:rsidRPr="00973192">
        <w:rPr>
          <w:rFonts w:ascii="Times New Roman" w:hAnsi="Times New Roman" w:cs="Times New Roman"/>
          <w:sz w:val="24"/>
          <w:szCs w:val="24"/>
        </w:rPr>
        <w:t xml:space="preserve">. </w:t>
      </w:r>
      <w:r w:rsidR="0085444D" w:rsidRPr="00973192">
        <w:rPr>
          <w:rFonts w:ascii="Times New Roman" w:hAnsi="Times New Roman" w:cs="Times New Roman"/>
          <w:bCs/>
          <w:sz w:val="24"/>
          <w:szCs w:val="24"/>
        </w:rPr>
        <w:t>These critical funds must be stabilized and protected through renewed support of Connecticut’s national award winning residential and commercial Energy Efficiency programs and the Green Bank Financing programs.</w:t>
      </w:r>
      <w:r w:rsidR="00EA0CEB" w:rsidRPr="00973192">
        <w:rPr>
          <w:rFonts w:ascii="Times New Roman" w:hAnsi="Times New Roman" w:cs="Times New Roman"/>
          <w:bCs/>
          <w:sz w:val="24"/>
          <w:szCs w:val="24"/>
        </w:rPr>
        <w:t xml:space="preserve"> </w:t>
      </w:r>
      <w:r w:rsidR="002C1BDD" w:rsidRPr="00973192">
        <w:rPr>
          <w:rFonts w:ascii="Times New Roman" w:hAnsi="Times New Roman" w:cs="Times New Roman"/>
          <w:bCs/>
          <w:sz w:val="24"/>
          <w:szCs w:val="24"/>
        </w:rPr>
        <w:t>Energy efficiency and clean energy investments are critical to Connecticut’s fiscal and environmental health.</w:t>
      </w:r>
      <w:r w:rsidR="00BA7628" w:rsidRPr="00973192">
        <w:rPr>
          <w:rFonts w:ascii="Times New Roman" w:hAnsi="Times New Roman" w:cs="Times New Roman"/>
          <w:bCs/>
          <w:sz w:val="24"/>
          <w:szCs w:val="24"/>
        </w:rPr>
        <w:t xml:space="preserve">  </w:t>
      </w:r>
    </w:p>
    <w:p w14:paraId="44CF140D" w14:textId="1695443D" w:rsidR="004C55CF" w:rsidRPr="00973192" w:rsidRDefault="004C55CF" w:rsidP="0085444D">
      <w:pPr>
        <w:rPr>
          <w:rFonts w:ascii="Times New Roman" w:hAnsi="Times New Roman" w:cs="Times New Roman"/>
          <w:sz w:val="24"/>
          <w:szCs w:val="24"/>
        </w:rPr>
      </w:pPr>
      <w:r w:rsidRPr="00973192">
        <w:rPr>
          <w:rFonts w:ascii="Times New Roman" w:hAnsi="Times New Roman" w:cs="Times New Roman"/>
          <w:smallCaps/>
          <w:sz w:val="24"/>
          <w:szCs w:val="24"/>
        </w:rPr>
        <w:t>Points of Contact</w:t>
      </w:r>
      <w:r w:rsidRPr="00973192">
        <w:rPr>
          <w:rFonts w:ascii="Times New Roman" w:hAnsi="Times New Roman" w:cs="Times New Roman"/>
          <w:sz w:val="24"/>
          <w:szCs w:val="24"/>
        </w:rPr>
        <w:t>:</w:t>
      </w:r>
    </w:p>
    <w:p w14:paraId="5AD7B8B6" w14:textId="77777777" w:rsidR="004C55CF" w:rsidRPr="00973192" w:rsidRDefault="004C55CF" w:rsidP="004C55CF">
      <w:pPr>
        <w:pStyle w:val="ListParagraph"/>
        <w:numPr>
          <w:ilvl w:val="0"/>
          <w:numId w:val="10"/>
        </w:numPr>
        <w:spacing w:after="0"/>
        <w:rPr>
          <w:rFonts w:ascii="Times New Roman" w:hAnsi="Times New Roman" w:cs="Times New Roman"/>
          <w:b/>
          <w:smallCaps/>
          <w:sz w:val="24"/>
          <w:szCs w:val="24"/>
        </w:rPr>
      </w:pPr>
      <w:r w:rsidRPr="00973192">
        <w:rPr>
          <w:rFonts w:ascii="Times New Roman" w:hAnsi="Times New Roman" w:cs="Times New Roman"/>
          <w:sz w:val="24"/>
          <w:szCs w:val="24"/>
        </w:rPr>
        <w:t xml:space="preserve">Bill Dornbos, Acadia Center, </w:t>
      </w:r>
      <w:hyperlink r:id="rId18" w:history="1">
        <w:r w:rsidRPr="00973192">
          <w:rPr>
            <w:rStyle w:val="Hyperlink"/>
            <w:rFonts w:ascii="Times New Roman" w:hAnsi="Times New Roman" w:cs="Times New Roman"/>
            <w:color w:val="auto"/>
            <w:sz w:val="24"/>
            <w:szCs w:val="24"/>
          </w:rPr>
          <w:t>wdornbos@acadiacenter.org</w:t>
        </w:r>
      </w:hyperlink>
      <w:r w:rsidRPr="00973192">
        <w:rPr>
          <w:rFonts w:ascii="Times New Roman" w:hAnsi="Times New Roman" w:cs="Times New Roman"/>
          <w:sz w:val="24"/>
          <w:szCs w:val="24"/>
        </w:rPr>
        <w:t>, 860-246-7121 x202</w:t>
      </w:r>
    </w:p>
    <w:p w14:paraId="67B5A1B0" w14:textId="77777777" w:rsidR="002F2442" w:rsidRPr="00973192" w:rsidRDefault="004C55CF" w:rsidP="002F2442">
      <w:pPr>
        <w:pStyle w:val="ListParagraph"/>
        <w:numPr>
          <w:ilvl w:val="0"/>
          <w:numId w:val="10"/>
        </w:numPr>
        <w:spacing w:after="0" w:line="240" w:lineRule="auto"/>
        <w:ind w:left="360" w:firstLine="0"/>
        <w:contextualSpacing w:val="0"/>
        <w:rPr>
          <w:rFonts w:ascii="Times New Roman" w:hAnsi="Times New Roman" w:cs="Times New Roman"/>
          <w:sz w:val="24"/>
          <w:szCs w:val="24"/>
        </w:rPr>
      </w:pPr>
      <w:r w:rsidRPr="00973192">
        <w:rPr>
          <w:rFonts w:ascii="Times New Roman" w:hAnsi="Times New Roman" w:cs="Times New Roman"/>
          <w:sz w:val="24"/>
          <w:szCs w:val="24"/>
        </w:rPr>
        <w:t xml:space="preserve">Claire Coleman, Connecticut Fund for the Environment, </w:t>
      </w:r>
      <w:hyperlink r:id="rId19" w:history="1">
        <w:r w:rsidRPr="00973192">
          <w:rPr>
            <w:rStyle w:val="Hyperlink"/>
            <w:rFonts w:ascii="Times New Roman" w:hAnsi="Times New Roman" w:cs="Times New Roman"/>
            <w:color w:val="auto"/>
            <w:sz w:val="24"/>
            <w:szCs w:val="24"/>
          </w:rPr>
          <w:t>ccoleman@ctenvironment.org</w:t>
        </w:r>
      </w:hyperlink>
      <w:r w:rsidRPr="00973192">
        <w:rPr>
          <w:rFonts w:ascii="Times New Roman" w:hAnsi="Times New Roman" w:cs="Times New Roman"/>
          <w:sz w:val="24"/>
          <w:szCs w:val="24"/>
        </w:rPr>
        <w:t xml:space="preserve">, </w:t>
      </w:r>
      <w:r w:rsidRPr="00973192">
        <w:rPr>
          <w:rFonts w:ascii="Times New Roman" w:hAnsi="Times New Roman" w:cs="Times New Roman"/>
          <w:sz w:val="24"/>
          <w:szCs w:val="24"/>
          <w:lang w:val="en"/>
        </w:rPr>
        <w:t>203-787-0646 x122</w:t>
      </w:r>
    </w:p>
    <w:p w14:paraId="5A5BF5F0" w14:textId="7F8F56B7" w:rsidR="004C55CF" w:rsidRPr="00973192" w:rsidRDefault="004C55CF" w:rsidP="008A76C8">
      <w:pPr>
        <w:pStyle w:val="ListParagraph"/>
        <w:numPr>
          <w:ilvl w:val="0"/>
          <w:numId w:val="10"/>
        </w:numPr>
        <w:spacing w:after="0" w:line="240" w:lineRule="auto"/>
        <w:ind w:left="360" w:firstLine="0"/>
        <w:contextualSpacing w:val="0"/>
        <w:rPr>
          <w:rFonts w:ascii="Times New Roman" w:hAnsi="Times New Roman" w:cs="Times New Roman"/>
          <w:sz w:val="24"/>
          <w:szCs w:val="24"/>
        </w:rPr>
      </w:pPr>
      <w:r w:rsidRPr="00973192">
        <w:rPr>
          <w:rFonts w:ascii="Times New Roman" w:hAnsi="Times New Roman" w:cs="Times New Roman"/>
          <w:sz w:val="24"/>
          <w:szCs w:val="24"/>
        </w:rPr>
        <w:t xml:space="preserve">Leticia Colon, </w:t>
      </w:r>
      <w:r w:rsidR="00FB2FC4" w:rsidRPr="00973192">
        <w:rPr>
          <w:rFonts w:ascii="Times New Roman" w:hAnsi="Times New Roman" w:cs="Times New Roman"/>
          <w:sz w:val="24"/>
          <w:szCs w:val="24"/>
        </w:rPr>
        <w:t xml:space="preserve">Energy Efficiencies Solutions, </w:t>
      </w:r>
      <w:hyperlink r:id="rId20" w:history="1">
        <w:r w:rsidR="002A08CC" w:rsidRPr="00973192">
          <w:rPr>
            <w:rStyle w:val="Hyperlink"/>
            <w:rFonts w:ascii="Times New Roman" w:hAnsi="Times New Roman" w:cs="Times New Roman"/>
            <w:color w:val="auto"/>
            <w:sz w:val="24"/>
            <w:szCs w:val="24"/>
          </w:rPr>
          <w:t>lcolonees@gmail.com</w:t>
        </w:r>
      </w:hyperlink>
      <w:r w:rsidRPr="00973192">
        <w:rPr>
          <w:rFonts w:ascii="Times New Roman" w:hAnsi="Times New Roman" w:cs="Times New Roman"/>
          <w:sz w:val="24"/>
          <w:szCs w:val="24"/>
        </w:rPr>
        <w:t>, 860-580-9076</w:t>
      </w:r>
    </w:p>
    <w:p w14:paraId="719FDE63" w14:textId="662E910F" w:rsidR="00A7334C" w:rsidRPr="00973192" w:rsidRDefault="00A7334C" w:rsidP="00A7334C">
      <w:pPr>
        <w:pStyle w:val="ListParagraph"/>
        <w:numPr>
          <w:ilvl w:val="0"/>
          <w:numId w:val="10"/>
        </w:numPr>
        <w:spacing w:after="0"/>
        <w:rPr>
          <w:rFonts w:ascii="Times New Roman" w:hAnsi="Times New Roman" w:cs="Times New Roman"/>
          <w:b/>
          <w:smallCaps/>
          <w:sz w:val="24"/>
          <w:szCs w:val="24"/>
        </w:rPr>
      </w:pPr>
      <w:r w:rsidRPr="00973192">
        <w:rPr>
          <w:rFonts w:ascii="Times New Roman" w:hAnsi="Times New Roman" w:cs="Times New Roman"/>
          <w:sz w:val="24"/>
          <w:szCs w:val="24"/>
        </w:rPr>
        <w:t xml:space="preserve">Kyle Ellsworth, Efficiency for All, </w:t>
      </w:r>
      <w:hyperlink r:id="rId21" w:history="1">
        <w:r w:rsidRPr="00973192">
          <w:rPr>
            <w:rStyle w:val="Hyperlink"/>
            <w:rFonts w:ascii="Times New Roman" w:hAnsi="Times New Roman" w:cs="Times New Roman"/>
            <w:color w:val="auto"/>
            <w:sz w:val="24"/>
            <w:szCs w:val="24"/>
          </w:rPr>
          <w:t>kyle.ellsworth@efficiencyforall.org</w:t>
        </w:r>
      </w:hyperlink>
      <w:r w:rsidRPr="00973192">
        <w:rPr>
          <w:rFonts w:ascii="Times New Roman" w:hAnsi="Times New Roman" w:cs="Times New Roman"/>
          <w:sz w:val="24"/>
          <w:szCs w:val="24"/>
        </w:rPr>
        <w:t xml:space="preserve">, </w:t>
      </w:r>
      <w:r w:rsidRPr="00973192">
        <w:rPr>
          <w:rFonts w:ascii="Times New Roman" w:eastAsia="Times New Roman" w:hAnsi="Times New Roman" w:cs="Times New Roman"/>
          <w:sz w:val="24"/>
          <w:szCs w:val="24"/>
        </w:rPr>
        <w:t>860 888-7420</w:t>
      </w:r>
    </w:p>
    <w:p w14:paraId="3CA193AE" w14:textId="37FCF85E" w:rsidR="004C55CF" w:rsidRPr="00973192" w:rsidRDefault="004C55CF" w:rsidP="002F2442">
      <w:pPr>
        <w:pStyle w:val="ListParagraph"/>
        <w:numPr>
          <w:ilvl w:val="0"/>
          <w:numId w:val="10"/>
        </w:numPr>
        <w:spacing w:after="0" w:line="240" w:lineRule="auto"/>
        <w:ind w:left="360" w:firstLine="0"/>
        <w:contextualSpacing w:val="0"/>
        <w:rPr>
          <w:rFonts w:ascii="Times New Roman" w:hAnsi="Times New Roman" w:cs="Times New Roman"/>
          <w:sz w:val="24"/>
          <w:szCs w:val="24"/>
        </w:rPr>
      </w:pPr>
      <w:r w:rsidRPr="00973192">
        <w:rPr>
          <w:rFonts w:ascii="Times New Roman" w:hAnsi="Times New Roman" w:cs="Times New Roman"/>
          <w:sz w:val="24"/>
          <w:szCs w:val="24"/>
        </w:rPr>
        <w:t xml:space="preserve">Chris Phelps, Environment Connecticut, </w:t>
      </w:r>
      <w:hyperlink r:id="rId22" w:history="1">
        <w:r w:rsidRPr="00973192">
          <w:rPr>
            <w:rStyle w:val="Hyperlink"/>
            <w:rFonts w:ascii="Times New Roman" w:hAnsi="Times New Roman" w:cs="Times New Roman"/>
            <w:color w:val="auto"/>
            <w:sz w:val="24"/>
            <w:szCs w:val="24"/>
          </w:rPr>
          <w:t>cphelps@environmentct.org</w:t>
        </w:r>
      </w:hyperlink>
      <w:r w:rsidRPr="00973192">
        <w:rPr>
          <w:rFonts w:ascii="Times New Roman" w:hAnsi="Times New Roman" w:cs="Times New Roman"/>
          <w:sz w:val="24"/>
          <w:szCs w:val="24"/>
        </w:rPr>
        <w:t xml:space="preserve">, 860-231-8842 </w:t>
      </w:r>
      <w:r w:rsidRPr="00973192">
        <w:rPr>
          <w:rFonts w:ascii="Times New Roman" w:hAnsi="Times New Roman" w:cs="Times New Roman"/>
          <w:sz w:val="24"/>
          <w:szCs w:val="24"/>
        </w:rPr>
        <w:tab/>
      </w:r>
    </w:p>
    <w:p w14:paraId="1DAB4A16" w14:textId="1A55EC93" w:rsidR="004C55CF" w:rsidRPr="00973192" w:rsidRDefault="004C55CF" w:rsidP="004C55CF">
      <w:pPr>
        <w:pStyle w:val="ListParagraph"/>
        <w:numPr>
          <w:ilvl w:val="0"/>
          <w:numId w:val="10"/>
        </w:numPr>
        <w:spacing w:after="0"/>
        <w:rPr>
          <w:rFonts w:ascii="Times New Roman" w:hAnsi="Times New Roman" w:cs="Times New Roman"/>
          <w:b/>
          <w:smallCaps/>
          <w:sz w:val="24"/>
          <w:szCs w:val="24"/>
        </w:rPr>
      </w:pPr>
      <w:r w:rsidRPr="00973192">
        <w:rPr>
          <w:rFonts w:ascii="Times New Roman" w:hAnsi="Times New Roman" w:cs="Times New Roman"/>
          <w:sz w:val="24"/>
          <w:szCs w:val="24"/>
        </w:rPr>
        <w:t xml:space="preserve">David Sutherland, The Nature Conservancy, </w:t>
      </w:r>
      <w:hyperlink r:id="rId23" w:history="1">
        <w:r w:rsidRPr="00973192">
          <w:rPr>
            <w:rStyle w:val="Hyperlink"/>
            <w:rFonts w:ascii="Times New Roman" w:hAnsi="Times New Roman" w:cs="Times New Roman"/>
            <w:color w:val="auto"/>
            <w:sz w:val="24"/>
            <w:szCs w:val="24"/>
          </w:rPr>
          <w:t>dsutherland@TNC.org</w:t>
        </w:r>
      </w:hyperlink>
      <w:r w:rsidRPr="00973192">
        <w:rPr>
          <w:rFonts w:ascii="Times New Roman" w:hAnsi="Times New Roman" w:cs="Times New Roman"/>
          <w:sz w:val="24"/>
          <w:szCs w:val="24"/>
        </w:rPr>
        <w:t>, 203-568-6297</w:t>
      </w:r>
      <w:r w:rsidR="00576770" w:rsidRPr="00973192">
        <w:rPr>
          <w:rFonts w:ascii="Times New Roman" w:hAnsi="Times New Roman" w:cs="Times New Roman"/>
          <w:sz w:val="24"/>
          <w:szCs w:val="24"/>
        </w:rPr>
        <w:t xml:space="preserve"> </w:t>
      </w:r>
    </w:p>
    <w:p w14:paraId="42C14DDC" w14:textId="7FB50064" w:rsidR="00802693" w:rsidRPr="00973192" w:rsidRDefault="00576770" w:rsidP="00576770">
      <w:pPr>
        <w:pStyle w:val="Default"/>
        <w:numPr>
          <w:ilvl w:val="0"/>
          <w:numId w:val="10"/>
        </w:numPr>
        <w:rPr>
          <w:color w:val="auto"/>
        </w:rPr>
      </w:pPr>
      <w:r w:rsidRPr="00973192">
        <w:rPr>
          <w:color w:val="auto"/>
        </w:rPr>
        <w:t xml:space="preserve">Tom Swan, Connecticut Citizens Action Group, </w:t>
      </w:r>
      <w:hyperlink r:id="rId24" w:history="1">
        <w:r w:rsidR="00802693" w:rsidRPr="00973192">
          <w:rPr>
            <w:rStyle w:val="Hyperlink"/>
            <w:color w:val="auto"/>
          </w:rPr>
          <w:t>tswan@igc.org</w:t>
        </w:r>
      </w:hyperlink>
      <w:r w:rsidR="00802693" w:rsidRPr="00973192">
        <w:rPr>
          <w:color w:val="auto"/>
        </w:rPr>
        <w:t>,</w:t>
      </w:r>
      <w:r w:rsidR="00802693" w:rsidRPr="00973192">
        <w:rPr>
          <w:color w:val="auto"/>
          <w:u w:val="single"/>
        </w:rPr>
        <w:t xml:space="preserve"> </w:t>
      </w:r>
      <w:r w:rsidR="00802693" w:rsidRPr="00973192">
        <w:rPr>
          <w:color w:val="auto"/>
        </w:rPr>
        <w:t>860-233-2181</w:t>
      </w:r>
    </w:p>
    <w:p w14:paraId="121553E5" w14:textId="5DDD073E" w:rsidR="00576770" w:rsidRPr="00973192" w:rsidRDefault="00576770" w:rsidP="00802693">
      <w:pPr>
        <w:pStyle w:val="Default"/>
        <w:ind w:left="720"/>
        <w:rPr>
          <w:color w:val="auto"/>
        </w:rPr>
      </w:pPr>
    </w:p>
    <w:p w14:paraId="237FDECB" w14:textId="77777777" w:rsidR="00A7334C" w:rsidRPr="00973192" w:rsidRDefault="00A7334C" w:rsidP="00A7334C">
      <w:pPr>
        <w:pStyle w:val="ListParagraph"/>
        <w:spacing w:after="0"/>
        <w:rPr>
          <w:rFonts w:ascii="Times New Roman" w:hAnsi="Times New Roman" w:cs="Times New Roman"/>
          <w:b/>
          <w:smallCaps/>
          <w:sz w:val="24"/>
          <w:szCs w:val="24"/>
        </w:rPr>
      </w:pPr>
    </w:p>
    <w:p w14:paraId="322EF463" w14:textId="77777777" w:rsidR="00FF4D5F" w:rsidRPr="00973192" w:rsidRDefault="00C647BE" w:rsidP="000E1A7E">
      <w:pPr>
        <w:keepNext/>
        <w:jc w:val="center"/>
        <w:rPr>
          <w:rFonts w:ascii="Times New Roman" w:hAnsi="Times New Roman" w:cs="Times New Roman"/>
          <w:b/>
          <w:caps/>
          <w:sz w:val="24"/>
          <w:szCs w:val="24"/>
          <w:u w:val="single"/>
        </w:rPr>
      </w:pPr>
      <w:r w:rsidRPr="00973192">
        <w:rPr>
          <w:rFonts w:ascii="Times New Roman" w:hAnsi="Times New Roman" w:cs="Times New Roman"/>
          <w:b/>
          <w:sz w:val="24"/>
          <w:szCs w:val="24"/>
        </w:rPr>
        <w:lastRenderedPageBreak/>
        <w:t>III</w:t>
      </w:r>
      <w:r w:rsidR="00FF4D5F" w:rsidRPr="00973192">
        <w:rPr>
          <w:rFonts w:ascii="Times New Roman" w:hAnsi="Times New Roman" w:cs="Times New Roman"/>
          <w:b/>
          <w:sz w:val="24"/>
          <w:szCs w:val="24"/>
        </w:rPr>
        <w:t xml:space="preserve">. </w:t>
      </w:r>
      <w:r w:rsidR="00FF4D5F" w:rsidRPr="00973192">
        <w:rPr>
          <w:rFonts w:ascii="Times New Roman" w:hAnsi="Times New Roman" w:cs="Times New Roman"/>
          <w:b/>
          <w:caps/>
          <w:sz w:val="24"/>
          <w:szCs w:val="24"/>
          <w:u w:val="single"/>
        </w:rPr>
        <w:t>Increase Renewables to Build a Sustainable Future with Green Jobs</w:t>
      </w:r>
    </w:p>
    <w:p w14:paraId="4E624425" w14:textId="77777777" w:rsidR="00FF4D5F" w:rsidRPr="00973192" w:rsidRDefault="00FF4D5F" w:rsidP="000E1A7E">
      <w:pPr>
        <w:keepNext/>
        <w:rPr>
          <w:rFonts w:ascii="Times New Roman" w:hAnsi="Times New Roman" w:cs="Times New Roman"/>
          <w:b/>
          <w:bCs/>
          <w:smallCaps/>
          <w:sz w:val="24"/>
          <w:szCs w:val="24"/>
          <w:u w:val="single"/>
        </w:rPr>
      </w:pPr>
      <w:r w:rsidRPr="00973192">
        <w:rPr>
          <w:rFonts w:ascii="Times New Roman" w:hAnsi="Times New Roman" w:cs="Times New Roman"/>
          <w:b/>
          <w:bCs/>
          <w:smallCaps/>
          <w:sz w:val="24"/>
          <w:szCs w:val="24"/>
          <w:u w:val="single"/>
        </w:rPr>
        <w:t>Renewable Energy Portfolio Standard</w:t>
      </w:r>
    </w:p>
    <w:p w14:paraId="2ADD128A" w14:textId="5C86F098" w:rsidR="00610CDB" w:rsidRPr="00973192" w:rsidRDefault="00FD6279" w:rsidP="00C600D4">
      <w:pPr>
        <w:pStyle w:val="Default"/>
        <w:spacing w:after="240"/>
        <w:rPr>
          <w:color w:val="auto"/>
        </w:rPr>
      </w:pPr>
      <w:r w:rsidRPr="00973192">
        <w:rPr>
          <w:smallCaps/>
          <w:color w:val="auto"/>
        </w:rPr>
        <w:t>Problem</w:t>
      </w:r>
      <w:r w:rsidR="00610CDB" w:rsidRPr="00973192">
        <w:rPr>
          <w:color w:val="auto"/>
        </w:rPr>
        <w:t xml:space="preserve">: </w:t>
      </w:r>
      <w:r w:rsidR="00CE0870" w:rsidRPr="00973192">
        <w:rPr>
          <w:color w:val="auto"/>
        </w:rPr>
        <w:t>Renewable Portfolio Standard (RPS) policies require utilities to purchase an increasing percentage of electric sales from renewables</w:t>
      </w:r>
      <w:r w:rsidR="00BD17B0" w:rsidRPr="00973192">
        <w:rPr>
          <w:color w:val="auto"/>
        </w:rPr>
        <w:t xml:space="preserve">. </w:t>
      </w:r>
      <w:r w:rsidR="00610CDB" w:rsidRPr="00973192">
        <w:rPr>
          <w:color w:val="auto"/>
        </w:rPr>
        <w:t xml:space="preserve">Connecticut’s </w:t>
      </w:r>
      <w:r w:rsidR="00BD17B0" w:rsidRPr="00973192">
        <w:rPr>
          <w:color w:val="auto"/>
        </w:rPr>
        <w:t>RPS</w:t>
      </w:r>
      <w:r w:rsidR="00610CDB" w:rsidRPr="00973192">
        <w:rPr>
          <w:color w:val="auto"/>
        </w:rPr>
        <w:t xml:space="preserve">, the </w:t>
      </w:r>
      <w:r w:rsidR="00353CA9" w:rsidRPr="00973192">
        <w:rPr>
          <w:color w:val="auto"/>
        </w:rPr>
        <w:t xml:space="preserve">state’s </w:t>
      </w:r>
      <w:r w:rsidR="00610CDB" w:rsidRPr="00973192">
        <w:rPr>
          <w:color w:val="auto"/>
        </w:rPr>
        <w:t xml:space="preserve">primary driver of investments in renewables, does not set standards beyond 2020. </w:t>
      </w:r>
    </w:p>
    <w:p w14:paraId="7E1CFC77" w14:textId="2C2FE0BD" w:rsidR="00364BC9" w:rsidRPr="00973192" w:rsidRDefault="00883002" w:rsidP="00610CDB">
      <w:pPr>
        <w:rPr>
          <w:rFonts w:ascii="Times New Roman" w:hAnsi="Times New Roman" w:cs="Times New Roman"/>
          <w:sz w:val="24"/>
          <w:szCs w:val="24"/>
        </w:rPr>
      </w:pPr>
      <w:r w:rsidRPr="00973192">
        <w:rPr>
          <w:rFonts w:ascii="Times New Roman" w:hAnsi="Times New Roman" w:cs="Times New Roman"/>
          <w:smallCaps/>
          <w:sz w:val="24"/>
          <w:szCs w:val="24"/>
        </w:rPr>
        <w:t>Solution</w:t>
      </w:r>
      <w:r w:rsidR="00610CDB" w:rsidRPr="00973192">
        <w:rPr>
          <w:rFonts w:ascii="Times New Roman" w:hAnsi="Times New Roman" w:cs="Times New Roman"/>
          <w:sz w:val="24"/>
          <w:szCs w:val="24"/>
        </w:rPr>
        <w:t xml:space="preserve">: </w:t>
      </w:r>
      <w:r w:rsidR="00BD17B0" w:rsidRPr="00973192">
        <w:rPr>
          <w:rFonts w:ascii="Times New Roman" w:hAnsi="Times New Roman" w:cs="Times New Roman"/>
          <w:sz w:val="24"/>
          <w:szCs w:val="24"/>
        </w:rPr>
        <w:t>E</w:t>
      </w:r>
      <w:r w:rsidR="00610CDB" w:rsidRPr="00973192">
        <w:rPr>
          <w:rFonts w:ascii="Times New Roman" w:hAnsi="Times New Roman" w:cs="Times New Roman"/>
          <w:sz w:val="24"/>
          <w:szCs w:val="24"/>
        </w:rPr>
        <w:t xml:space="preserve">xtend the RPS to require electric suppliers to gradually increase the source of energy they supply from Class I renewable energy sources </w:t>
      </w:r>
      <w:r w:rsidR="00495D3E" w:rsidRPr="00973192">
        <w:rPr>
          <w:rFonts w:ascii="Times New Roman" w:hAnsi="Times New Roman" w:cs="Times New Roman"/>
          <w:sz w:val="24"/>
          <w:szCs w:val="24"/>
        </w:rPr>
        <w:t>to achieve at least 50</w:t>
      </w:r>
      <w:r w:rsidR="00610CDB" w:rsidRPr="00973192">
        <w:rPr>
          <w:rFonts w:ascii="Times New Roman" w:hAnsi="Times New Roman" w:cs="Times New Roman"/>
          <w:sz w:val="24"/>
          <w:szCs w:val="24"/>
        </w:rPr>
        <w:t>% Class I renewable energy sources by 20</w:t>
      </w:r>
      <w:r w:rsidR="00C600D4" w:rsidRPr="00973192">
        <w:rPr>
          <w:rFonts w:ascii="Times New Roman" w:hAnsi="Times New Roman" w:cs="Times New Roman"/>
          <w:sz w:val="24"/>
          <w:szCs w:val="24"/>
        </w:rPr>
        <w:t>30.</w:t>
      </w:r>
      <w:r w:rsidR="00BD17B0" w:rsidRPr="00973192">
        <w:rPr>
          <w:rFonts w:ascii="Times New Roman" w:hAnsi="Times New Roman" w:cs="Times New Roman"/>
          <w:sz w:val="24"/>
          <w:szCs w:val="24"/>
        </w:rPr>
        <w:t xml:space="preserve">  A </w:t>
      </w:r>
      <w:r w:rsidR="00AC41FF" w:rsidRPr="00973192">
        <w:rPr>
          <w:rFonts w:ascii="Times New Roman" w:hAnsi="Times New Roman" w:cs="Times New Roman"/>
          <w:sz w:val="24"/>
          <w:szCs w:val="24"/>
        </w:rPr>
        <w:t>50% by 2030</w:t>
      </w:r>
      <w:r w:rsidR="00BD17B0" w:rsidRPr="00973192">
        <w:rPr>
          <w:rFonts w:ascii="Times New Roman" w:hAnsi="Times New Roman" w:cs="Times New Roman"/>
          <w:sz w:val="24"/>
          <w:szCs w:val="24"/>
        </w:rPr>
        <w:t xml:space="preserve"> RPS target will help ensure that Connecticut’s emissions reduction goals under the GWSA are met. It will also add more jobs to Connecticut and New England and reduce reliance on natural gas, which will allow consumer</w:t>
      </w:r>
      <w:r w:rsidR="00576770" w:rsidRPr="00973192">
        <w:rPr>
          <w:rFonts w:ascii="Times New Roman" w:hAnsi="Times New Roman" w:cs="Times New Roman"/>
          <w:sz w:val="24"/>
          <w:szCs w:val="24"/>
        </w:rPr>
        <w:t>s to avoid volatile winter</w:t>
      </w:r>
      <w:r w:rsidR="00BD17B0" w:rsidRPr="00973192">
        <w:rPr>
          <w:rFonts w:ascii="Times New Roman" w:hAnsi="Times New Roman" w:cs="Times New Roman"/>
          <w:sz w:val="24"/>
          <w:szCs w:val="24"/>
        </w:rPr>
        <w:t xml:space="preserve"> spikes in electricity prices</w:t>
      </w:r>
      <w:r w:rsidR="00576770" w:rsidRPr="00973192">
        <w:rPr>
          <w:rFonts w:ascii="Times New Roman" w:hAnsi="Times New Roman" w:cs="Times New Roman"/>
          <w:sz w:val="24"/>
          <w:szCs w:val="24"/>
        </w:rPr>
        <w:t>,</w:t>
      </w:r>
      <w:r w:rsidR="00BD17B0" w:rsidRPr="00973192">
        <w:rPr>
          <w:rFonts w:ascii="Times New Roman" w:hAnsi="Times New Roman" w:cs="Times New Roman"/>
          <w:sz w:val="24"/>
          <w:szCs w:val="24"/>
        </w:rPr>
        <w:t xml:space="preserve"> and</w:t>
      </w:r>
      <w:r w:rsidR="00576770" w:rsidRPr="00973192">
        <w:rPr>
          <w:rFonts w:ascii="Times New Roman" w:hAnsi="Times New Roman" w:cs="Times New Roman"/>
          <w:sz w:val="24"/>
          <w:szCs w:val="24"/>
        </w:rPr>
        <w:t xml:space="preserve"> it</w:t>
      </w:r>
      <w:r w:rsidR="00BD17B0" w:rsidRPr="00973192">
        <w:rPr>
          <w:rFonts w:ascii="Times New Roman" w:hAnsi="Times New Roman" w:cs="Times New Roman"/>
          <w:sz w:val="24"/>
          <w:szCs w:val="24"/>
        </w:rPr>
        <w:t xml:space="preserve"> </w:t>
      </w:r>
      <w:r w:rsidR="000E1A7E" w:rsidRPr="00973192">
        <w:rPr>
          <w:rFonts w:ascii="Times New Roman" w:hAnsi="Times New Roman" w:cs="Times New Roman"/>
          <w:sz w:val="24"/>
          <w:szCs w:val="24"/>
        </w:rPr>
        <w:t>eliminates</w:t>
      </w:r>
      <w:r w:rsidR="00BD17B0" w:rsidRPr="00973192">
        <w:rPr>
          <w:rFonts w:ascii="Times New Roman" w:hAnsi="Times New Roman" w:cs="Times New Roman"/>
          <w:sz w:val="24"/>
          <w:szCs w:val="24"/>
        </w:rPr>
        <w:t xml:space="preserve"> the need for expensive interstate pipeline infrastructure.</w:t>
      </w:r>
    </w:p>
    <w:p w14:paraId="55B23CDF" w14:textId="77777777" w:rsidR="004C55CF" w:rsidRPr="00973192" w:rsidRDefault="004C55CF" w:rsidP="004C55CF">
      <w:pPr>
        <w:rPr>
          <w:rFonts w:ascii="Times New Roman" w:hAnsi="Times New Roman" w:cs="Times New Roman"/>
          <w:sz w:val="24"/>
          <w:szCs w:val="24"/>
        </w:rPr>
      </w:pPr>
      <w:r w:rsidRPr="00973192">
        <w:rPr>
          <w:rFonts w:ascii="Times New Roman" w:hAnsi="Times New Roman" w:cs="Times New Roman"/>
          <w:smallCaps/>
          <w:sz w:val="24"/>
          <w:szCs w:val="24"/>
        </w:rPr>
        <w:t>Points of Contact</w:t>
      </w:r>
      <w:r w:rsidRPr="00973192">
        <w:rPr>
          <w:rFonts w:ascii="Times New Roman" w:hAnsi="Times New Roman" w:cs="Times New Roman"/>
          <w:sz w:val="24"/>
          <w:szCs w:val="24"/>
        </w:rPr>
        <w:t>:</w:t>
      </w:r>
    </w:p>
    <w:p w14:paraId="3E205486" w14:textId="77777777" w:rsidR="004C55CF" w:rsidRPr="00973192" w:rsidRDefault="004C55CF" w:rsidP="004C55CF">
      <w:pPr>
        <w:pStyle w:val="Default"/>
        <w:numPr>
          <w:ilvl w:val="0"/>
          <w:numId w:val="2"/>
        </w:numPr>
        <w:rPr>
          <w:color w:val="auto"/>
        </w:rPr>
      </w:pPr>
      <w:r w:rsidRPr="00973192">
        <w:rPr>
          <w:color w:val="auto"/>
        </w:rPr>
        <w:t xml:space="preserve">Janet Besser, Northeast Clean Energy Council, jbesser@necec.org, 617-500-9994 </w:t>
      </w:r>
    </w:p>
    <w:p w14:paraId="29EEDF6D" w14:textId="77777777" w:rsidR="004C55CF" w:rsidRPr="00973192" w:rsidRDefault="004C55CF" w:rsidP="004C55CF">
      <w:pPr>
        <w:pStyle w:val="ListParagraph"/>
        <w:numPr>
          <w:ilvl w:val="0"/>
          <w:numId w:val="2"/>
        </w:numPr>
        <w:rPr>
          <w:rFonts w:ascii="Times New Roman" w:hAnsi="Times New Roman" w:cs="Times New Roman"/>
          <w:sz w:val="24"/>
          <w:szCs w:val="24"/>
          <w:lang w:val="en"/>
        </w:rPr>
      </w:pPr>
      <w:r w:rsidRPr="00973192">
        <w:rPr>
          <w:rFonts w:ascii="Times New Roman" w:hAnsi="Times New Roman" w:cs="Times New Roman"/>
          <w:sz w:val="24"/>
          <w:szCs w:val="24"/>
        </w:rPr>
        <w:t xml:space="preserve">Claire Coleman, Connecticut Fund for the Environment, </w:t>
      </w:r>
      <w:hyperlink r:id="rId25" w:history="1">
        <w:r w:rsidRPr="00973192">
          <w:rPr>
            <w:rStyle w:val="Hyperlink"/>
            <w:rFonts w:ascii="Times New Roman" w:hAnsi="Times New Roman" w:cs="Times New Roman"/>
            <w:color w:val="auto"/>
            <w:sz w:val="24"/>
            <w:szCs w:val="24"/>
          </w:rPr>
          <w:t>ccoleman@ctenvironment.org</w:t>
        </w:r>
      </w:hyperlink>
      <w:r w:rsidRPr="00973192">
        <w:rPr>
          <w:rFonts w:ascii="Times New Roman" w:hAnsi="Times New Roman" w:cs="Times New Roman"/>
          <w:sz w:val="24"/>
          <w:szCs w:val="24"/>
        </w:rPr>
        <w:t xml:space="preserve">, </w:t>
      </w:r>
      <w:r w:rsidRPr="00973192">
        <w:rPr>
          <w:rFonts w:ascii="Times New Roman" w:hAnsi="Times New Roman" w:cs="Times New Roman"/>
          <w:sz w:val="24"/>
          <w:szCs w:val="24"/>
          <w:lang w:val="en"/>
        </w:rPr>
        <w:t>203-787-0646 x122</w:t>
      </w:r>
    </w:p>
    <w:p w14:paraId="0A82BAEF" w14:textId="506EBC2F" w:rsidR="00672F84" w:rsidRPr="00973192" w:rsidRDefault="004C55CF" w:rsidP="00973192">
      <w:pPr>
        <w:pStyle w:val="ListParagraph"/>
        <w:numPr>
          <w:ilvl w:val="0"/>
          <w:numId w:val="2"/>
        </w:numPr>
        <w:tabs>
          <w:tab w:val="left" w:pos="5040"/>
        </w:tabs>
        <w:spacing w:after="0" w:line="240" w:lineRule="auto"/>
        <w:rPr>
          <w:rFonts w:ascii="Times New Roman" w:hAnsi="Times New Roman" w:cs="Times New Roman"/>
          <w:sz w:val="24"/>
          <w:szCs w:val="24"/>
        </w:rPr>
      </w:pPr>
      <w:r w:rsidRPr="00973192">
        <w:rPr>
          <w:rFonts w:ascii="Times New Roman" w:hAnsi="Times New Roman" w:cs="Times New Roman"/>
          <w:sz w:val="24"/>
          <w:szCs w:val="24"/>
        </w:rPr>
        <w:t xml:space="preserve">John Humphries, CT Roundtable on Climate and Jobs, </w:t>
      </w:r>
      <w:hyperlink r:id="rId26" w:history="1">
        <w:r w:rsidR="00576770" w:rsidRPr="00973192">
          <w:rPr>
            <w:rStyle w:val="Hyperlink"/>
            <w:rFonts w:ascii="Times New Roman" w:hAnsi="Times New Roman" w:cs="Times New Roman"/>
            <w:color w:val="auto"/>
            <w:sz w:val="24"/>
            <w:szCs w:val="24"/>
          </w:rPr>
          <w:t>john@ctclimateandjobs.org</w:t>
        </w:r>
      </w:hyperlink>
      <w:r w:rsidRPr="00973192">
        <w:rPr>
          <w:rFonts w:ascii="Times New Roman" w:hAnsi="Times New Roman" w:cs="Times New Roman"/>
          <w:sz w:val="24"/>
          <w:szCs w:val="24"/>
        </w:rPr>
        <w:t>, 860-216-7972</w:t>
      </w:r>
    </w:p>
    <w:p w14:paraId="0E748B2D" w14:textId="544A15ED" w:rsidR="00672F84" w:rsidRPr="00973192" w:rsidRDefault="004C55CF" w:rsidP="00353CA9">
      <w:pPr>
        <w:pStyle w:val="ListParagraph"/>
        <w:numPr>
          <w:ilvl w:val="0"/>
          <w:numId w:val="2"/>
        </w:numPr>
        <w:tabs>
          <w:tab w:val="left" w:pos="5040"/>
        </w:tabs>
        <w:spacing w:after="0" w:line="240" w:lineRule="auto"/>
        <w:rPr>
          <w:rFonts w:ascii="Times New Roman" w:hAnsi="Times New Roman" w:cs="Times New Roman"/>
          <w:sz w:val="24"/>
          <w:szCs w:val="24"/>
        </w:rPr>
      </w:pPr>
      <w:r w:rsidRPr="00973192">
        <w:rPr>
          <w:rFonts w:ascii="Times New Roman" w:hAnsi="Times New Roman" w:cs="Times New Roman"/>
          <w:sz w:val="24"/>
          <w:szCs w:val="24"/>
        </w:rPr>
        <w:t xml:space="preserve">Mark Kresowik, Sierra Club, </w:t>
      </w:r>
      <w:hyperlink r:id="rId27" w:history="1">
        <w:r w:rsidRPr="00973192">
          <w:rPr>
            <w:rStyle w:val="Hyperlink"/>
            <w:rFonts w:ascii="Times New Roman" w:hAnsi="Times New Roman" w:cs="Times New Roman"/>
            <w:color w:val="auto"/>
            <w:sz w:val="24"/>
            <w:szCs w:val="24"/>
          </w:rPr>
          <w:t>mark.kresowik@sierraclub.</w:t>
        </w:r>
        <w:r w:rsidRPr="00973192">
          <w:rPr>
            <w:rStyle w:val="Hyperlink"/>
            <w:rFonts w:ascii="Times New Roman" w:hAnsi="Times New Roman" w:cs="Times New Roman"/>
            <w:color w:val="auto"/>
            <w:sz w:val="24"/>
            <w:szCs w:val="24"/>
            <w:u w:val="none"/>
          </w:rPr>
          <w:t>org</w:t>
        </w:r>
      </w:hyperlink>
      <w:r w:rsidR="00672F84" w:rsidRPr="00973192">
        <w:rPr>
          <w:rStyle w:val="Hyperlink"/>
          <w:rFonts w:ascii="Times New Roman" w:hAnsi="Times New Roman" w:cs="Times New Roman"/>
          <w:color w:val="auto"/>
          <w:sz w:val="24"/>
          <w:szCs w:val="24"/>
          <w:u w:val="none"/>
        </w:rPr>
        <w:t xml:space="preserve">, </w:t>
      </w:r>
      <w:r w:rsidR="00672F84" w:rsidRPr="00973192">
        <w:rPr>
          <w:rFonts w:ascii="Times New Roman" w:hAnsi="Times New Roman" w:cs="Times New Roman"/>
          <w:sz w:val="24"/>
          <w:szCs w:val="24"/>
        </w:rPr>
        <w:t xml:space="preserve">319-621-7393 </w:t>
      </w:r>
    </w:p>
    <w:p w14:paraId="6CFCE0FB" w14:textId="484B8F49" w:rsidR="004C55CF" w:rsidRPr="00973192" w:rsidRDefault="004C55CF" w:rsidP="004C55CF">
      <w:pPr>
        <w:pStyle w:val="ListParagraph"/>
        <w:numPr>
          <w:ilvl w:val="0"/>
          <w:numId w:val="2"/>
        </w:numPr>
        <w:rPr>
          <w:rFonts w:ascii="Times New Roman" w:hAnsi="Times New Roman" w:cs="Times New Roman"/>
          <w:sz w:val="24"/>
          <w:szCs w:val="24"/>
        </w:rPr>
      </w:pPr>
      <w:r w:rsidRPr="00973192">
        <w:rPr>
          <w:rFonts w:ascii="Times New Roman" w:hAnsi="Times New Roman" w:cs="Times New Roman"/>
          <w:sz w:val="24"/>
          <w:szCs w:val="24"/>
        </w:rPr>
        <w:t xml:space="preserve">Emily Lewis, Acadia Center, </w:t>
      </w:r>
      <w:hyperlink r:id="rId28" w:history="1">
        <w:r w:rsidR="00CB2FD7" w:rsidRPr="00973192">
          <w:rPr>
            <w:rStyle w:val="Hyperlink"/>
            <w:rFonts w:ascii="Times New Roman" w:hAnsi="Times New Roman" w:cs="Times New Roman"/>
            <w:color w:val="auto"/>
            <w:sz w:val="24"/>
            <w:szCs w:val="24"/>
          </w:rPr>
          <w:t>elewis@acadiacenter.org</w:t>
        </w:r>
      </w:hyperlink>
      <w:r w:rsidRPr="00973192">
        <w:rPr>
          <w:rFonts w:ascii="Times New Roman" w:hAnsi="Times New Roman" w:cs="Times New Roman"/>
          <w:sz w:val="24"/>
          <w:szCs w:val="24"/>
        </w:rPr>
        <w:t>, Phone: (860) 246-7121 x20</w:t>
      </w:r>
      <w:r w:rsidR="00CB2FD7" w:rsidRPr="00973192">
        <w:rPr>
          <w:rFonts w:ascii="Times New Roman" w:hAnsi="Times New Roman" w:cs="Times New Roman"/>
          <w:sz w:val="24"/>
          <w:szCs w:val="24"/>
        </w:rPr>
        <w:t>7</w:t>
      </w:r>
    </w:p>
    <w:p w14:paraId="6FA5BE18" w14:textId="77777777" w:rsidR="004C55CF" w:rsidRPr="00973192" w:rsidRDefault="004C55CF" w:rsidP="004C55CF">
      <w:pPr>
        <w:pStyle w:val="ListParagraph"/>
        <w:numPr>
          <w:ilvl w:val="0"/>
          <w:numId w:val="2"/>
        </w:numPr>
        <w:rPr>
          <w:rFonts w:ascii="Times New Roman" w:hAnsi="Times New Roman" w:cs="Times New Roman"/>
          <w:sz w:val="24"/>
          <w:szCs w:val="24"/>
        </w:rPr>
      </w:pPr>
      <w:r w:rsidRPr="00973192">
        <w:rPr>
          <w:rFonts w:ascii="Times New Roman" w:hAnsi="Times New Roman" w:cs="Times New Roman"/>
          <w:sz w:val="24"/>
          <w:szCs w:val="24"/>
        </w:rPr>
        <w:t xml:space="preserve">Chris Phelps, Environment Connecticut, </w:t>
      </w:r>
      <w:hyperlink r:id="rId29" w:history="1">
        <w:r w:rsidRPr="00973192">
          <w:rPr>
            <w:rStyle w:val="Hyperlink"/>
            <w:rFonts w:ascii="Times New Roman" w:hAnsi="Times New Roman" w:cs="Times New Roman"/>
            <w:color w:val="auto"/>
            <w:sz w:val="24"/>
            <w:szCs w:val="24"/>
          </w:rPr>
          <w:t>cphelps@environmentct.org</w:t>
        </w:r>
      </w:hyperlink>
      <w:r w:rsidRPr="00973192">
        <w:rPr>
          <w:rFonts w:ascii="Times New Roman" w:hAnsi="Times New Roman" w:cs="Times New Roman"/>
          <w:sz w:val="24"/>
          <w:szCs w:val="24"/>
        </w:rPr>
        <w:t>, 860-231-8842</w:t>
      </w:r>
    </w:p>
    <w:p w14:paraId="35E56A2C" w14:textId="7DDC560A" w:rsidR="004C55CF" w:rsidRPr="00973192" w:rsidRDefault="004C55CF" w:rsidP="00610CDB">
      <w:pPr>
        <w:pStyle w:val="ListParagraph"/>
        <w:numPr>
          <w:ilvl w:val="0"/>
          <w:numId w:val="2"/>
        </w:numPr>
        <w:tabs>
          <w:tab w:val="left" w:pos="5040"/>
        </w:tabs>
        <w:spacing w:after="0" w:line="240" w:lineRule="auto"/>
        <w:rPr>
          <w:rStyle w:val="Hyperlink"/>
          <w:rFonts w:ascii="Times New Roman" w:hAnsi="Times New Roman" w:cs="Times New Roman"/>
          <w:color w:val="auto"/>
          <w:sz w:val="24"/>
          <w:szCs w:val="24"/>
          <w:u w:val="none"/>
        </w:rPr>
      </w:pPr>
      <w:r w:rsidRPr="00973192">
        <w:rPr>
          <w:rFonts w:ascii="Times New Roman" w:hAnsi="Times New Roman" w:cs="Times New Roman"/>
          <w:sz w:val="24"/>
          <w:szCs w:val="24"/>
        </w:rPr>
        <w:t xml:space="preserve">Francis Pullaro, RENEW-NE, </w:t>
      </w:r>
      <w:hyperlink r:id="rId30" w:history="1">
        <w:r w:rsidRPr="00973192">
          <w:rPr>
            <w:rStyle w:val="Hyperlink"/>
            <w:rFonts w:ascii="Times New Roman" w:hAnsi="Times New Roman" w:cs="Times New Roman"/>
            <w:color w:val="auto"/>
            <w:sz w:val="24"/>
            <w:szCs w:val="24"/>
          </w:rPr>
          <w:t>fpullaro@renew-ne.org</w:t>
        </w:r>
      </w:hyperlink>
    </w:p>
    <w:p w14:paraId="036BCCBD" w14:textId="6E04EAE9" w:rsidR="00802693" w:rsidRPr="00973192" w:rsidRDefault="00576770" w:rsidP="00576770">
      <w:pPr>
        <w:pStyle w:val="Default"/>
        <w:numPr>
          <w:ilvl w:val="0"/>
          <w:numId w:val="2"/>
        </w:numPr>
        <w:rPr>
          <w:color w:val="auto"/>
        </w:rPr>
      </w:pPr>
      <w:r w:rsidRPr="00973192">
        <w:rPr>
          <w:color w:val="auto"/>
        </w:rPr>
        <w:t xml:space="preserve">Tom Swan, Connecticut Citizens Action Group, </w:t>
      </w:r>
      <w:hyperlink r:id="rId31" w:history="1">
        <w:r w:rsidR="00802693" w:rsidRPr="00973192">
          <w:rPr>
            <w:rStyle w:val="Hyperlink"/>
            <w:color w:val="auto"/>
          </w:rPr>
          <w:t>tswan@igc.org</w:t>
        </w:r>
      </w:hyperlink>
      <w:r w:rsidR="00802693" w:rsidRPr="00973192">
        <w:rPr>
          <w:color w:val="auto"/>
          <w:u w:val="single"/>
        </w:rPr>
        <w:t xml:space="preserve">, </w:t>
      </w:r>
      <w:r w:rsidR="00802693" w:rsidRPr="00973192">
        <w:rPr>
          <w:color w:val="auto"/>
        </w:rPr>
        <w:t>860-233-2181</w:t>
      </w:r>
    </w:p>
    <w:p w14:paraId="7E571F12" w14:textId="77777777" w:rsidR="00E11A36" w:rsidRPr="00973192" w:rsidRDefault="00E11A36" w:rsidP="00364BC9">
      <w:pPr>
        <w:pStyle w:val="Default"/>
        <w:rPr>
          <w:b/>
          <w:smallCaps/>
          <w:color w:val="auto"/>
          <w:u w:val="single"/>
        </w:rPr>
      </w:pPr>
    </w:p>
    <w:p w14:paraId="390E543F" w14:textId="77777777" w:rsidR="00196681" w:rsidRPr="00973192" w:rsidRDefault="00196681" w:rsidP="00364BC9">
      <w:pPr>
        <w:pStyle w:val="Default"/>
        <w:rPr>
          <w:b/>
          <w:smallCaps/>
          <w:color w:val="auto"/>
          <w:u w:val="single"/>
        </w:rPr>
      </w:pPr>
      <w:r w:rsidRPr="00973192">
        <w:rPr>
          <w:b/>
          <w:smallCaps/>
          <w:color w:val="auto"/>
          <w:u w:val="single"/>
        </w:rPr>
        <w:t>Community Shared Solar</w:t>
      </w:r>
    </w:p>
    <w:p w14:paraId="75C2C7D4" w14:textId="77777777" w:rsidR="00196681" w:rsidRPr="00973192" w:rsidRDefault="00196681" w:rsidP="00364BC9">
      <w:pPr>
        <w:pStyle w:val="Default"/>
        <w:rPr>
          <w:color w:val="auto"/>
        </w:rPr>
      </w:pPr>
    </w:p>
    <w:p w14:paraId="4C791324" w14:textId="58021154" w:rsidR="00364BC9" w:rsidRPr="00973192" w:rsidRDefault="00FD6279" w:rsidP="00BF671F">
      <w:pPr>
        <w:pStyle w:val="Default"/>
        <w:spacing w:after="240"/>
        <w:rPr>
          <w:color w:val="auto"/>
        </w:rPr>
      </w:pPr>
      <w:r w:rsidRPr="00973192">
        <w:rPr>
          <w:smallCaps/>
          <w:color w:val="auto"/>
        </w:rPr>
        <w:t>Problem</w:t>
      </w:r>
      <w:r w:rsidR="00364BC9" w:rsidRPr="00973192">
        <w:rPr>
          <w:color w:val="auto"/>
        </w:rPr>
        <w:t>: Every Connecticut energy consumer, inc</w:t>
      </w:r>
      <w:r w:rsidR="0022106A" w:rsidRPr="00973192">
        <w:rPr>
          <w:color w:val="auto"/>
        </w:rPr>
        <w:t xml:space="preserve">luding those who rent, live or </w:t>
      </w:r>
      <w:r w:rsidR="00364BC9" w:rsidRPr="00973192">
        <w:rPr>
          <w:color w:val="auto"/>
        </w:rPr>
        <w:t xml:space="preserve">work in apartment buildings, or have unsuitable roofs, should have the option to choose clean, homegrown power from local community shared clean energy and access </w:t>
      </w:r>
      <w:r w:rsidR="00BD17B0" w:rsidRPr="00973192">
        <w:rPr>
          <w:color w:val="auto"/>
        </w:rPr>
        <w:t xml:space="preserve">the resulting </w:t>
      </w:r>
      <w:r w:rsidR="00364BC9" w:rsidRPr="00973192">
        <w:rPr>
          <w:color w:val="auto"/>
        </w:rPr>
        <w:t xml:space="preserve">bill savings. Past legislation </w:t>
      </w:r>
      <w:r w:rsidR="00250A8F" w:rsidRPr="00973192">
        <w:rPr>
          <w:color w:val="auto"/>
        </w:rPr>
        <w:t>adopting a small</w:t>
      </w:r>
      <w:r w:rsidR="00BD17B0" w:rsidRPr="00973192">
        <w:rPr>
          <w:color w:val="auto"/>
        </w:rPr>
        <w:t xml:space="preserve"> shared clean energy</w:t>
      </w:r>
      <w:r w:rsidR="00250A8F" w:rsidRPr="00973192">
        <w:rPr>
          <w:color w:val="auto"/>
        </w:rPr>
        <w:t xml:space="preserve"> pilot </w:t>
      </w:r>
      <w:r w:rsidR="00364BC9" w:rsidRPr="00973192">
        <w:rPr>
          <w:color w:val="auto"/>
        </w:rPr>
        <w:t xml:space="preserve">has limited development, and it’s time we correct course and put Connecticut families, businesses and municipalities in charge of their own power. </w:t>
      </w:r>
    </w:p>
    <w:p w14:paraId="5BE0211F" w14:textId="0118E047" w:rsidR="00364BC9" w:rsidRPr="00973192" w:rsidRDefault="00883002" w:rsidP="00364BC9">
      <w:pPr>
        <w:rPr>
          <w:rFonts w:ascii="Times New Roman" w:hAnsi="Times New Roman" w:cs="Times New Roman"/>
          <w:sz w:val="24"/>
          <w:szCs w:val="24"/>
        </w:rPr>
      </w:pPr>
      <w:r w:rsidRPr="00973192">
        <w:rPr>
          <w:rFonts w:ascii="Times New Roman" w:hAnsi="Times New Roman" w:cs="Times New Roman"/>
          <w:smallCaps/>
          <w:sz w:val="24"/>
          <w:szCs w:val="24"/>
        </w:rPr>
        <w:t>Solution</w:t>
      </w:r>
      <w:r w:rsidR="00364BC9" w:rsidRPr="00973192">
        <w:rPr>
          <w:rFonts w:ascii="Times New Roman" w:hAnsi="Times New Roman" w:cs="Times New Roman"/>
          <w:sz w:val="24"/>
          <w:szCs w:val="24"/>
        </w:rPr>
        <w:t>: Legislation to expand solar access to a broader group of energy consumers—including l</w:t>
      </w:r>
      <w:r w:rsidR="00505A69" w:rsidRPr="00973192">
        <w:rPr>
          <w:rFonts w:ascii="Times New Roman" w:hAnsi="Times New Roman" w:cs="Times New Roman"/>
          <w:sz w:val="24"/>
          <w:szCs w:val="24"/>
        </w:rPr>
        <w:t>ow and moderate-income families;</w:t>
      </w:r>
      <w:r w:rsidR="00364BC9" w:rsidRPr="00973192">
        <w:rPr>
          <w:rFonts w:ascii="Times New Roman" w:hAnsi="Times New Roman" w:cs="Times New Roman"/>
          <w:sz w:val="24"/>
          <w:szCs w:val="24"/>
        </w:rPr>
        <w:t xml:space="preserve"> businesses</w:t>
      </w:r>
      <w:r w:rsidR="00505A69" w:rsidRPr="00973192">
        <w:rPr>
          <w:rFonts w:ascii="Times New Roman" w:hAnsi="Times New Roman" w:cs="Times New Roman"/>
          <w:sz w:val="24"/>
          <w:szCs w:val="24"/>
        </w:rPr>
        <w:t>;</w:t>
      </w:r>
      <w:r w:rsidR="00364BC9" w:rsidRPr="00973192">
        <w:rPr>
          <w:rFonts w:ascii="Times New Roman" w:hAnsi="Times New Roman" w:cs="Times New Roman"/>
          <w:sz w:val="24"/>
          <w:szCs w:val="24"/>
        </w:rPr>
        <w:t xml:space="preserve"> and municipalities—through </w:t>
      </w:r>
      <w:r w:rsidR="00505A69" w:rsidRPr="00973192">
        <w:rPr>
          <w:rFonts w:ascii="Times New Roman" w:hAnsi="Times New Roman" w:cs="Times New Roman"/>
          <w:sz w:val="24"/>
          <w:szCs w:val="24"/>
        </w:rPr>
        <w:t xml:space="preserve">a full-scale </w:t>
      </w:r>
      <w:r w:rsidR="00364BC9" w:rsidRPr="00973192">
        <w:rPr>
          <w:rFonts w:ascii="Times New Roman" w:hAnsi="Times New Roman" w:cs="Times New Roman"/>
          <w:sz w:val="24"/>
          <w:szCs w:val="24"/>
        </w:rPr>
        <w:t xml:space="preserve">community shared clean energy </w:t>
      </w:r>
      <w:r w:rsidR="00505A69" w:rsidRPr="00973192">
        <w:rPr>
          <w:rFonts w:ascii="Times New Roman" w:hAnsi="Times New Roman" w:cs="Times New Roman"/>
          <w:sz w:val="24"/>
          <w:szCs w:val="24"/>
        </w:rPr>
        <w:t>program</w:t>
      </w:r>
      <w:r w:rsidR="00364BC9" w:rsidRPr="00973192">
        <w:rPr>
          <w:rFonts w:ascii="Times New Roman" w:hAnsi="Times New Roman" w:cs="Times New Roman"/>
          <w:sz w:val="24"/>
          <w:szCs w:val="24"/>
        </w:rPr>
        <w:t xml:space="preserve">. </w:t>
      </w:r>
      <w:r w:rsidR="0029580A" w:rsidRPr="00973192">
        <w:rPr>
          <w:rFonts w:ascii="Times New Roman" w:hAnsi="Times New Roman" w:cs="Times New Roman"/>
          <w:sz w:val="24"/>
          <w:szCs w:val="24"/>
        </w:rPr>
        <w:t xml:space="preserve">Specifically, </w:t>
      </w:r>
      <w:r w:rsidR="00994845" w:rsidRPr="00973192">
        <w:rPr>
          <w:rFonts w:ascii="Times New Roman" w:hAnsi="Times New Roman" w:cs="Times New Roman"/>
          <w:sz w:val="24"/>
          <w:szCs w:val="24"/>
        </w:rPr>
        <w:t>a 200MW shared solar program</w:t>
      </w:r>
      <w:r w:rsidR="00747C83" w:rsidRPr="00973192">
        <w:rPr>
          <w:rFonts w:ascii="Times New Roman" w:hAnsi="Times New Roman" w:cs="Times New Roman"/>
          <w:sz w:val="24"/>
          <w:szCs w:val="24"/>
        </w:rPr>
        <w:t>, including a targeted policy and programmatic focus on serving low-income consumers</w:t>
      </w:r>
      <w:r w:rsidR="0029580A" w:rsidRPr="00973192">
        <w:rPr>
          <w:rFonts w:ascii="Times New Roman" w:hAnsi="Times New Roman" w:cs="Times New Roman"/>
          <w:sz w:val="24"/>
          <w:szCs w:val="24"/>
        </w:rPr>
        <w:t xml:space="preserve">, would </w:t>
      </w:r>
      <w:r w:rsidR="00364BC9" w:rsidRPr="00973192">
        <w:rPr>
          <w:rFonts w:ascii="Times New Roman" w:hAnsi="Times New Roman" w:cs="Times New Roman"/>
          <w:sz w:val="24"/>
          <w:szCs w:val="24"/>
        </w:rPr>
        <w:t xml:space="preserve">allow </w:t>
      </w:r>
      <w:r w:rsidR="00747C83" w:rsidRPr="00973192">
        <w:rPr>
          <w:rFonts w:ascii="Times New Roman" w:hAnsi="Times New Roman" w:cs="Times New Roman"/>
          <w:sz w:val="24"/>
          <w:szCs w:val="24"/>
        </w:rPr>
        <w:t xml:space="preserve">all utility </w:t>
      </w:r>
      <w:r w:rsidR="00364BC9" w:rsidRPr="00973192">
        <w:rPr>
          <w:rFonts w:ascii="Times New Roman" w:hAnsi="Times New Roman" w:cs="Times New Roman"/>
          <w:sz w:val="24"/>
          <w:szCs w:val="24"/>
        </w:rPr>
        <w:t>customers to</w:t>
      </w:r>
      <w:r w:rsidR="00250A8F" w:rsidRPr="00973192">
        <w:rPr>
          <w:rFonts w:ascii="Times New Roman" w:hAnsi="Times New Roman" w:cs="Times New Roman"/>
          <w:sz w:val="24"/>
          <w:szCs w:val="24"/>
        </w:rPr>
        <w:t xml:space="preserve"> have more equal access to clean energy </w:t>
      </w:r>
      <w:r w:rsidR="00364BC9" w:rsidRPr="00973192">
        <w:rPr>
          <w:rFonts w:ascii="Times New Roman" w:hAnsi="Times New Roman" w:cs="Times New Roman"/>
          <w:sz w:val="24"/>
          <w:szCs w:val="24"/>
        </w:rPr>
        <w:t xml:space="preserve">while helping the state meet its </w:t>
      </w:r>
      <w:r w:rsidR="00505A69" w:rsidRPr="00973192">
        <w:rPr>
          <w:rFonts w:ascii="Times New Roman" w:hAnsi="Times New Roman" w:cs="Times New Roman"/>
          <w:sz w:val="24"/>
          <w:szCs w:val="24"/>
        </w:rPr>
        <w:t>RPS targets</w:t>
      </w:r>
      <w:r w:rsidR="0029580A" w:rsidRPr="00973192">
        <w:rPr>
          <w:rFonts w:ascii="Times New Roman" w:hAnsi="Times New Roman" w:cs="Times New Roman"/>
          <w:sz w:val="24"/>
          <w:szCs w:val="24"/>
        </w:rPr>
        <w:t>, creating jobs,</w:t>
      </w:r>
      <w:r w:rsidR="00505A69" w:rsidRPr="00973192">
        <w:rPr>
          <w:rFonts w:ascii="Times New Roman" w:hAnsi="Times New Roman" w:cs="Times New Roman"/>
          <w:sz w:val="24"/>
          <w:szCs w:val="24"/>
        </w:rPr>
        <w:t xml:space="preserve"> and </w:t>
      </w:r>
      <w:r w:rsidR="0029580A" w:rsidRPr="00973192">
        <w:rPr>
          <w:rFonts w:ascii="Times New Roman" w:hAnsi="Times New Roman" w:cs="Times New Roman"/>
          <w:sz w:val="24"/>
          <w:szCs w:val="24"/>
        </w:rPr>
        <w:t xml:space="preserve">reducing </w:t>
      </w:r>
      <w:r w:rsidR="00364BC9" w:rsidRPr="00973192">
        <w:rPr>
          <w:rFonts w:ascii="Times New Roman" w:hAnsi="Times New Roman" w:cs="Times New Roman"/>
          <w:sz w:val="24"/>
          <w:szCs w:val="24"/>
        </w:rPr>
        <w:t>cli</w:t>
      </w:r>
      <w:r w:rsidR="0029580A" w:rsidRPr="00973192">
        <w:rPr>
          <w:rFonts w:ascii="Times New Roman" w:hAnsi="Times New Roman" w:cs="Times New Roman"/>
          <w:sz w:val="24"/>
          <w:szCs w:val="24"/>
        </w:rPr>
        <w:t>mate</w:t>
      </w:r>
      <w:r w:rsidR="00505A69" w:rsidRPr="00973192">
        <w:rPr>
          <w:rFonts w:ascii="Times New Roman" w:hAnsi="Times New Roman" w:cs="Times New Roman"/>
          <w:sz w:val="24"/>
          <w:szCs w:val="24"/>
        </w:rPr>
        <w:t xml:space="preserve"> pollution</w:t>
      </w:r>
      <w:r w:rsidR="00364BC9" w:rsidRPr="00973192">
        <w:rPr>
          <w:rFonts w:ascii="Times New Roman" w:hAnsi="Times New Roman" w:cs="Times New Roman"/>
          <w:sz w:val="24"/>
          <w:szCs w:val="24"/>
        </w:rPr>
        <w:t>.</w:t>
      </w:r>
    </w:p>
    <w:p w14:paraId="7F7BE865" w14:textId="77777777" w:rsidR="004C55CF" w:rsidRPr="00973192" w:rsidRDefault="004C55CF" w:rsidP="004C55CF">
      <w:pPr>
        <w:rPr>
          <w:rFonts w:ascii="Times New Roman" w:hAnsi="Times New Roman" w:cs="Times New Roman"/>
          <w:sz w:val="24"/>
          <w:szCs w:val="24"/>
        </w:rPr>
      </w:pPr>
      <w:r w:rsidRPr="00973192">
        <w:rPr>
          <w:rFonts w:ascii="Times New Roman" w:hAnsi="Times New Roman" w:cs="Times New Roman"/>
          <w:smallCaps/>
          <w:sz w:val="24"/>
          <w:szCs w:val="24"/>
        </w:rPr>
        <w:t>Points of Contact</w:t>
      </w:r>
      <w:r w:rsidRPr="00973192">
        <w:rPr>
          <w:rFonts w:ascii="Times New Roman" w:hAnsi="Times New Roman" w:cs="Times New Roman"/>
          <w:sz w:val="24"/>
          <w:szCs w:val="24"/>
        </w:rPr>
        <w:t>:</w:t>
      </w:r>
    </w:p>
    <w:p w14:paraId="3D290096" w14:textId="77777777" w:rsidR="0029580A" w:rsidRPr="00973192" w:rsidRDefault="0029580A" w:rsidP="0029580A">
      <w:pPr>
        <w:pStyle w:val="Default"/>
        <w:numPr>
          <w:ilvl w:val="0"/>
          <w:numId w:val="10"/>
        </w:numPr>
        <w:rPr>
          <w:color w:val="auto"/>
        </w:rPr>
      </w:pPr>
      <w:r w:rsidRPr="00973192">
        <w:rPr>
          <w:color w:val="auto"/>
        </w:rPr>
        <w:t xml:space="preserve">Janet Besser, Northeast Clean Energy Council, jbesser@necec.org, 617-500-9994 </w:t>
      </w:r>
    </w:p>
    <w:p w14:paraId="69084EC9" w14:textId="77777777" w:rsidR="0029580A" w:rsidRPr="00973192" w:rsidRDefault="0029580A" w:rsidP="0029580A">
      <w:pPr>
        <w:pStyle w:val="Default"/>
        <w:numPr>
          <w:ilvl w:val="0"/>
          <w:numId w:val="10"/>
        </w:numPr>
        <w:spacing w:after="66"/>
        <w:rPr>
          <w:color w:val="auto"/>
        </w:rPr>
      </w:pPr>
      <w:r w:rsidRPr="00973192">
        <w:rPr>
          <w:color w:val="auto"/>
        </w:rPr>
        <w:t>Lou Burch, Citizens Campaign for the Environment, lburch@citizenscampaign.org, 475-434-1606</w:t>
      </w:r>
    </w:p>
    <w:p w14:paraId="3201C455" w14:textId="77777777" w:rsidR="004C55CF" w:rsidRPr="00973192" w:rsidRDefault="004C55CF" w:rsidP="004C55CF">
      <w:pPr>
        <w:pStyle w:val="ListParagraph"/>
        <w:numPr>
          <w:ilvl w:val="0"/>
          <w:numId w:val="10"/>
        </w:numPr>
        <w:rPr>
          <w:rFonts w:ascii="Times New Roman" w:hAnsi="Times New Roman" w:cs="Times New Roman"/>
          <w:sz w:val="24"/>
          <w:szCs w:val="24"/>
          <w:lang w:val="en"/>
        </w:rPr>
      </w:pPr>
      <w:r w:rsidRPr="00973192">
        <w:rPr>
          <w:rFonts w:ascii="Times New Roman" w:hAnsi="Times New Roman" w:cs="Times New Roman"/>
          <w:sz w:val="24"/>
          <w:szCs w:val="24"/>
        </w:rPr>
        <w:t xml:space="preserve">Claire Coleman, Connecticut Fund for the Environment, </w:t>
      </w:r>
      <w:hyperlink r:id="rId32" w:history="1">
        <w:r w:rsidRPr="00973192">
          <w:rPr>
            <w:rStyle w:val="Hyperlink"/>
            <w:rFonts w:ascii="Times New Roman" w:hAnsi="Times New Roman" w:cs="Times New Roman"/>
            <w:color w:val="auto"/>
            <w:sz w:val="24"/>
            <w:szCs w:val="24"/>
          </w:rPr>
          <w:t>ccoleman@ctenvironment.org</w:t>
        </w:r>
      </w:hyperlink>
      <w:r w:rsidRPr="00973192">
        <w:rPr>
          <w:rFonts w:ascii="Times New Roman" w:hAnsi="Times New Roman" w:cs="Times New Roman"/>
          <w:sz w:val="24"/>
          <w:szCs w:val="24"/>
        </w:rPr>
        <w:t xml:space="preserve">, </w:t>
      </w:r>
      <w:r w:rsidRPr="00973192">
        <w:rPr>
          <w:rFonts w:ascii="Times New Roman" w:hAnsi="Times New Roman" w:cs="Times New Roman"/>
          <w:sz w:val="24"/>
          <w:szCs w:val="24"/>
          <w:lang w:val="en"/>
        </w:rPr>
        <w:t>203-787-0646 x122</w:t>
      </w:r>
    </w:p>
    <w:p w14:paraId="08D5C94C" w14:textId="77777777" w:rsidR="004C55CF" w:rsidRPr="00973192" w:rsidRDefault="004C55CF" w:rsidP="004C55CF">
      <w:pPr>
        <w:pStyle w:val="ListParagraph"/>
        <w:numPr>
          <w:ilvl w:val="0"/>
          <w:numId w:val="10"/>
        </w:numPr>
        <w:spacing w:after="0"/>
        <w:rPr>
          <w:rFonts w:ascii="Times New Roman" w:hAnsi="Times New Roman" w:cs="Times New Roman"/>
          <w:b/>
          <w:smallCaps/>
          <w:sz w:val="24"/>
          <w:szCs w:val="24"/>
        </w:rPr>
      </w:pPr>
      <w:r w:rsidRPr="00973192">
        <w:rPr>
          <w:rFonts w:ascii="Times New Roman" w:hAnsi="Times New Roman" w:cs="Times New Roman"/>
          <w:sz w:val="24"/>
          <w:szCs w:val="24"/>
        </w:rPr>
        <w:t xml:space="preserve">Sean Garren, VoteSolar, </w:t>
      </w:r>
      <w:hyperlink r:id="rId33" w:tgtFrame="_blank" w:history="1">
        <w:r w:rsidRPr="00973192">
          <w:rPr>
            <w:rStyle w:val="Hyperlink"/>
            <w:rFonts w:ascii="Times New Roman" w:hAnsi="Times New Roman" w:cs="Times New Roman"/>
            <w:color w:val="auto"/>
            <w:sz w:val="24"/>
            <w:szCs w:val="24"/>
          </w:rPr>
          <w:t>sean@votesolar.org</w:t>
        </w:r>
      </w:hyperlink>
      <w:r w:rsidRPr="00973192">
        <w:rPr>
          <w:rFonts w:ascii="Times New Roman" w:hAnsi="Times New Roman" w:cs="Times New Roman"/>
          <w:sz w:val="24"/>
          <w:szCs w:val="24"/>
        </w:rPr>
        <w:t xml:space="preserve"> 301-541-8675 </w:t>
      </w:r>
    </w:p>
    <w:p w14:paraId="38E3BBB6" w14:textId="692B5BD2" w:rsidR="0022106A" w:rsidRPr="00973192" w:rsidRDefault="0022106A" w:rsidP="0022106A">
      <w:pPr>
        <w:pStyle w:val="ListParagraph"/>
        <w:numPr>
          <w:ilvl w:val="0"/>
          <w:numId w:val="10"/>
        </w:numPr>
        <w:spacing w:after="0"/>
        <w:rPr>
          <w:rFonts w:ascii="Times New Roman" w:hAnsi="Times New Roman" w:cs="Times New Roman"/>
          <w:sz w:val="24"/>
          <w:szCs w:val="24"/>
        </w:rPr>
      </w:pPr>
      <w:r w:rsidRPr="00973192">
        <w:rPr>
          <w:rFonts w:ascii="Times New Roman" w:hAnsi="Times New Roman" w:cs="Times New Roman"/>
          <w:sz w:val="24"/>
          <w:szCs w:val="24"/>
        </w:rPr>
        <w:t xml:space="preserve">Joel Gordes, Center for Energy Security Solutions, </w:t>
      </w:r>
      <w:hyperlink r:id="rId34" w:history="1">
        <w:r w:rsidR="002D5491" w:rsidRPr="00973192">
          <w:rPr>
            <w:rStyle w:val="Hyperlink"/>
            <w:rFonts w:ascii="Times New Roman" w:hAnsi="Times New Roman" w:cs="Times New Roman"/>
            <w:color w:val="auto"/>
            <w:sz w:val="24"/>
            <w:szCs w:val="24"/>
          </w:rPr>
          <w:t>gordesj@comcast.net</w:t>
        </w:r>
      </w:hyperlink>
      <w:r w:rsidRPr="00973192">
        <w:rPr>
          <w:rFonts w:ascii="Times New Roman" w:hAnsi="Times New Roman" w:cs="Times New Roman"/>
          <w:sz w:val="24"/>
          <w:szCs w:val="24"/>
        </w:rPr>
        <w:t xml:space="preserve">, 860-561-0566 </w:t>
      </w:r>
    </w:p>
    <w:p w14:paraId="6AA32130" w14:textId="15C4CC7F" w:rsidR="004C55CF" w:rsidRPr="00973192" w:rsidRDefault="004C55CF" w:rsidP="004C55CF">
      <w:pPr>
        <w:pStyle w:val="Default"/>
        <w:numPr>
          <w:ilvl w:val="0"/>
          <w:numId w:val="10"/>
        </w:numPr>
        <w:rPr>
          <w:color w:val="auto"/>
        </w:rPr>
      </w:pPr>
      <w:r w:rsidRPr="00973192">
        <w:rPr>
          <w:color w:val="auto"/>
        </w:rPr>
        <w:lastRenderedPageBreak/>
        <w:t xml:space="preserve">Emily Lewis, Acadia Center, </w:t>
      </w:r>
      <w:hyperlink r:id="rId35" w:history="1">
        <w:r w:rsidR="00CB2FD7" w:rsidRPr="00973192">
          <w:rPr>
            <w:rStyle w:val="Hyperlink"/>
            <w:color w:val="auto"/>
          </w:rPr>
          <w:t>elewis@acadiacenter.org</w:t>
        </w:r>
      </w:hyperlink>
      <w:r w:rsidRPr="00973192">
        <w:rPr>
          <w:color w:val="auto"/>
        </w:rPr>
        <w:t>, Phone: (860) 246-7121 x20</w:t>
      </w:r>
      <w:r w:rsidR="00CB2FD7" w:rsidRPr="00973192">
        <w:rPr>
          <w:color w:val="auto"/>
        </w:rPr>
        <w:t>7</w:t>
      </w:r>
    </w:p>
    <w:p w14:paraId="2F4E4568" w14:textId="2F47103E" w:rsidR="00802693" w:rsidRPr="00973192" w:rsidRDefault="00576770" w:rsidP="00576770">
      <w:pPr>
        <w:pStyle w:val="Default"/>
        <w:numPr>
          <w:ilvl w:val="0"/>
          <w:numId w:val="10"/>
        </w:numPr>
        <w:rPr>
          <w:color w:val="auto"/>
        </w:rPr>
      </w:pPr>
      <w:r w:rsidRPr="00973192">
        <w:rPr>
          <w:color w:val="auto"/>
        </w:rPr>
        <w:t xml:space="preserve">Tom Swan, Connecticut Citizens Action Group, </w:t>
      </w:r>
      <w:hyperlink r:id="rId36" w:history="1">
        <w:r w:rsidR="00802693" w:rsidRPr="00973192">
          <w:rPr>
            <w:rStyle w:val="Hyperlink"/>
            <w:color w:val="auto"/>
          </w:rPr>
          <w:t>tswan@igc.org</w:t>
        </w:r>
      </w:hyperlink>
      <w:r w:rsidR="00802693" w:rsidRPr="00973192">
        <w:rPr>
          <w:color w:val="auto"/>
        </w:rPr>
        <w:t>, 860-233-2181</w:t>
      </w:r>
    </w:p>
    <w:p w14:paraId="5F1B1943" w14:textId="77777777" w:rsidR="00BA5744" w:rsidRPr="00973192" w:rsidRDefault="00BA5744" w:rsidP="00576770">
      <w:pPr>
        <w:pStyle w:val="Default"/>
        <w:spacing w:after="66"/>
        <w:rPr>
          <w:color w:val="auto"/>
        </w:rPr>
      </w:pPr>
    </w:p>
    <w:p w14:paraId="448B5862" w14:textId="7C83447B" w:rsidR="00FB7B2B" w:rsidRPr="00973192" w:rsidRDefault="00EE0B79" w:rsidP="00231149">
      <w:pPr>
        <w:rPr>
          <w:rFonts w:ascii="Times New Roman" w:hAnsi="Times New Roman" w:cs="Times New Roman"/>
          <w:smallCaps/>
          <w:sz w:val="24"/>
          <w:szCs w:val="24"/>
        </w:rPr>
      </w:pPr>
      <w:r w:rsidRPr="00973192">
        <w:rPr>
          <w:rFonts w:ascii="Times New Roman" w:hAnsi="Times New Roman" w:cs="Times New Roman"/>
          <w:b/>
          <w:bCs/>
          <w:smallCaps/>
          <w:sz w:val="24"/>
          <w:szCs w:val="24"/>
          <w:u w:val="single"/>
        </w:rPr>
        <w:t>Virtual Net Metering</w:t>
      </w:r>
      <w:r w:rsidR="00FB7B2B" w:rsidRPr="00973192">
        <w:rPr>
          <w:rFonts w:ascii="Times New Roman" w:hAnsi="Times New Roman" w:cs="Times New Roman"/>
          <w:b/>
          <w:bCs/>
          <w:sz w:val="24"/>
          <w:szCs w:val="24"/>
        </w:rPr>
        <w:t xml:space="preserve"> </w:t>
      </w:r>
    </w:p>
    <w:p w14:paraId="30CA8437" w14:textId="5FA62944" w:rsidR="001801BD" w:rsidRPr="00973192" w:rsidRDefault="003D24B3" w:rsidP="001801BD">
      <w:pPr>
        <w:autoSpaceDE w:val="0"/>
        <w:autoSpaceDN w:val="0"/>
        <w:adjustRightInd w:val="0"/>
        <w:spacing w:after="0" w:line="240" w:lineRule="auto"/>
        <w:rPr>
          <w:rFonts w:ascii="Times New Roman" w:hAnsi="Times New Roman" w:cs="Times New Roman"/>
          <w:sz w:val="24"/>
          <w:szCs w:val="24"/>
        </w:rPr>
      </w:pPr>
      <w:r w:rsidRPr="00973192">
        <w:rPr>
          <w:rFonts w:ascii="Times New Roman" w:hAnsi="Times New Roman" w:cs="Times New Roman"/>
          <w:smallCaps/>
          <w:sz w:val="24"/>
          <w:szCs w:val="24"/>
        </w:rPr>
        <w:t>Problem</w:t>
      </w:r>
      <w:r w:rsidR="001801BD" w:rsidRPr="00973192">
        <w:rPr>
          <w:rFonts w:ascii="Times New Roman" w:hAnsi="Times New Roman" w:cs="Times New Roman"/>
          <w:smallCaps/>
          <w:sz w:val="24"/>
          <w:szCs w:val="24"/>
        </w:rPr>
        <w:t>:</w:t>
      </w:r>
      <w:r w:rsidR="001801BD" w:rsidRPr="00973192">
        <w:rPr>
          <w:rFonts w:ascii="Times New Roman" w:hAnsi="Times New Roman" w:cs="Times New Roman"/>
          <w:sz w:val="24"/>
          <w:szCs w:val="24"/>
        </w:rPr>
        <w:t xml:space="preserve"> Virtual Net Metering allows</w:t>
      </w:r>
      <w:r w:rsidR="000E1A7E" w:rsidRPr="00973192">
        <w:rPr>
          <w:rFonts w:ascii="Times New Roman" w:hAnsi="Times New Roman" w:cs="Times New Roman"/>
          <w:sz w:val="24"/>
          <w:szCs w:val="24"/>
        </w:rPr>
        <w:t xml:space="preserve"> State, Municipal, and Agricultural customers to produce</w:t>
      </w:r>
      <w:r w:rsidR="001801BD" w:rsidRPr="00973192">
        <w:rPr>
          <w:rFonts w:ascii="Times New Roman" w:hAnsi="Times New Roman" w:cs="Times New Roman"/>
          <w:sz w:val="24"/>
          <w:szCs w:val="24"/>
        </w:rPr>
        <w:t xml:space="preserve"> renewable power at one location </w:t>
      </w:r>
      <w:r w:rsidR="000E1A7E" w:rsidRPr="00973192">
        <w:rPr>
          <w:rFonts w:ascii="Times New Roman" w:hAnsi="Times New Roman" w:cs="Times New Roman"/>
          <w:sz w:val="24"/>
          <w:szCs w:val="24"/>
        </w:rPr>
        <w:t xml:space="preserve">and receive production credits to their meters </w:t>
      </w:r>
      <w:r w:rsidR="001801BD" w:rsidRPr="00973192">
        <w:rPr>
          <w:rFonts w:ascii="Times New Roman" w:hAnsi="Times New Roman" w:cs="Times New Roman"/>
          <w:sz w:val="24"/>
          <w:szCs w:val="24"/>
        </w:rPr>
        <w:t>at other locations within the same utility district</w:t>
      </w:r>
      <w:r w:rsidR="000E1A7E" w:rsidRPr="00973192">
        <w:rPr>
          <w:rFonts w:ascii="Times New Roman" w:hAnsi="Times New Roman" w:cs="Times New Roman"/>
          <w:sz w:val="24"/>
          <w:szCs w:val="24"/>
        </w:rPr>
        <w:t xml:space="preserve">, </w:t>
      </w:r>
      <w:r w:rsidR="001801BD" w:rsidRPr="00973192">
        <w:rPr>
          <w:rFonts w:ascii="Times New Roman" w:hAnsi="Times New Roman" w:cs="Times New Roman"/>
          <w:sz w:val="24"/>
          <w:szCs w:val="24"/>
        </w:rPr>
        <w:t xml:space="preserve">allowing eligible groups to avoid siting constraints in making use of renewable energy such as solar power. Unfortunately this innovative solution is severely restricted in Connecticut since the current cap of $10 million has already been met. </w:t>
      </w:r>
    </w:p>
    <w:p w14:paraId="643EF8F0" w14:textId="77777777" w:rsidR="001801BD" w:rsidRPr="00973192" w:rsidRDefault="001801BD" w:rsidP="001801BD">
      <w:pPr>
        <w:autoSpaceDE w:val="0"/>
        <w:autoSpaceDN w:val="0"/>
        <w:adjustRightInd w:val="0"/>
        <w:spacing w:after="0" w:line="240" w:lineRule="auto"/>
        <w:rPr>
          <w:rFonts w:ascii="Times New Roman" w:hAnsi="Times New Roman" w:cs="Times New Roman"/>
          <w:sz w:val="24"/>
          <w:szCs w:val="24"/>
        </w:rPr>
      </w:pPr>
    </w:p>
    <w:p w14:paraId="5EE0E98D" w14:textId="1E1DE913" w:rsidR="001801BD" w:rsidRPr="00973192" w:rsidRDefault="003D24B3" w:rsidP="001801BD">
      <w:pPr>
        <w:autoSpaceDE w:val="0"/>
        <w:autoSpaceDN w:val="0"/>
        <w:adjustRightInd w:val="0"/>
        <w:spacing w:after="0" w:line="240" w:lineRule="auto"/>
        <w:rPr>
          <w:rFonts w:ascii="Times New Roman" w:hAnsi="Times New Roman" w:cs="Times New Roman"/>
          <w:sz w:val="24"/>
          <w:szCs w:val="24"/>
        </w:rPr>
      </w:pPr>
      <w:r w:rsidRPr="00973192">
        <w:rPr>
          <w:rFonts w:ascii="Times New Roman" w:hAnsi="Times New Roman" w:cs="Times New Roman"/>
          <w:smallCaps/>
          <w:sz w:val="24"/>
          <w:szCs w:val="24"/>
        </w:rPr>
        <w:t>Solution</w:t>
      </w:r>
      <w:r w:rsidR="001801BD" w:rsidRPr="00973192">
        <w:rPr>
          <w:rFonts w:ascii="Times New Roman" w:hAnsi="Times New Roman" w:cs="Times New Roman"/>
          <w:sz w:val="24"/>
          <w:szCs w:val="24"/>
        </w:rPr>
        <w:t xml:space="preserve">: Lift the current cap of $10 million to expand access, especially for governmental users, as a means of relieving budget burdens through cost-effective adoption of renewable energy while advancing economic development, job creation and energy security. </w:t>
      </w:r>
    </w:p>
    <w:p w14:paraId="3DF5A954" w14:textId="77777777" w:rsidR="004C55CF" w:rsidRPr="00973192" w:rsidRDefault="004C55CF" w:rsidP="001801BD">
      <w:pPr>
        <w:autoSpaceDE w:val="0"/>
        <w:autoSpaceDN w:val="0"/>
        <w:adjustRightInd w:val="0"/>
        <w:spacing w:after="0" w:line="240" w:lineRule="auto"/>
        <w:rPr>
          <w:rFonts w:ascii="Times New Roman" w:hAnsi="Times New Roman" w:cs="Times New Roman"/>
          <w:sz w:val="24"/>
          <w:szCs w:val="24"/>
        </w:rPr>
      </w:pPr>
    </w:p>
    <w:p w14:paraId="53CCFF2C" w14:textId="77777777" w:rsidR="004C55CF" w:rsidRPr="00973192" w:rsidRDefault="004C55CF" w:rsidP="004C55CF">
      <w:pPr>
        <w:rPr>
          <w:rFonts w:ascii="Times New Roman" w:hAnsi="Times New Roman" w:cs="Times New Roman"/>
          <w:sz w:val="24"/>
          <w:szCs w:val="24"/>
        </w:rPr>
      </w:pPr>
      <w:r w:rsidRPr="00973192">
        <w:rPr>
          <w:rFonts w:ascii="Times New Roman" w:hAnsi="Times New Roman" w:cs="Times New Roman"/>
          <w:smallCaps/>
          <w:sz w:val="24"/>
          <w:szCs w:val="24"/>
        </w:rPr>
        <w:t>Points of Contact</w:t>
      </w:r>
      <w:r w:rsidRPr="00973192">
        <w:rPr>
          <w:rFonts w:ascii="Times New Roman" w:hAnsi="Times New Roman" w:cs="Times New Roman"/>
          <w:sz w:val="24"/>
          <w:szCs w:val="24"/>
        </w:rPr>
        <w:t>:</w:t>
      </w:r>
    </w:p>
    <w:p w14:paraId="0C672CF0" w14:textId="4E2C1440" w:rsidR="00672F84" w:rsidRPr="00973192" w:rsidRDefault="00672F84" w:rsidP="008E4999">
      <w:pPr>
        <w:pStyle w:val="Default"/>
        <w:numPr>
          <w:ilvl w:val="0"/>
          <w:numId w:val="23"/>
        </w:numPr>
        <w:rPr>
          <w:color w:val="auto"/>
        </w:rPr>
      </w:pPr>
      <w:r w:rsidRPr="00973192">
        <w:rPr>
          <w:color w:val="auto"/>
        </w:rPr>
        <w:t xml:space="preserve">Melissa Everett, Clean Water Action, </w:t>
      </w:r>
      <w:hyperlink r:id="rId37" w:history="1">
        <w:r w:rsidR="002D5491" w:rsidRPr="00973192">
          <w:rPr>
            <w:rStyle w:val="Hyperlink"/>
            <w:color w:val="auto"/>
          </w:rPr>
          <w:t>meverett@cleanwater.org</w:t>
        </w:r>
      </w:hyperlink>
      <w:r w:rsidRPr="00973192">
        <w:rPr>
          <w:color w:val="auto"/>
        </w:rPr>
        <w:t xml:space="preserve">, 860-232-6232 </w:t>
      </w:r>
    </w:p>
    <w:p w14:paraId="127EE644" w14:textId="683E8F18" w:rsidR="00035DB2" w:rsidRPr="00973192" w:rsidRDefault="00672F84" w:rsidP="00085313">
      <w:pPr>
        <w:pStyle w:val="ListParagraph"/>
        <w:numPr>
          <w:ilvl w:val="0"/>
          <w:numId w:val="23"/>
        </w:numPr>
        <w:rPr>
          <w:rFonts w:ascii="Times New Roman" w:hAnsi="Times New Roman" w:cs="Times New Roman"/>
          <w:sz w:val="24"/>
          <w:szCs w:val="24"/>
        </w:rPr>
      </w:pPr>
      <w:r w:rsidRPr="00973192">
        <w:rPr>
          <w:rFonts w:ascii="Times New Roman" w:hAnsi="Times New Roman" w:cs="Times New Roman"/>
          <w:sz w:val="24"/>
          <w:szCs w:val="24"/>
        </w:rPr>
        <w:t xml:space="preserve">Joel Gordes, Center for Energy Security Solutions, </w:t>
      </w:r>
      <w:hyperlink r:id="rId38" w:history="1">
        <w:r w:rsidR="002D5491" w:rsidRPr="00973192">
          <w:rPr>
            <w:rStyle w:val="Hyperlink"/>
            <w:rFonts w:ascii="Times New Roman" w:hAnsi="Times New Roman" w:cs="Times New Roman"/>
            <w:color w:val="auto"/>
            <w:sz w:val="24"/>
            <w:szCs w:val="24"/>
          </w:rPr>
          <w:t>gordesj@comcast.net</w:t>
        </w:r>
      </w:hyperlink>
      <w:r w:rsidRPr="00973192">
        <w:rPr>
          <w:rFonts w:ascii="Times New Roman" w:hAnsi="Times New Roman" w:cs="Times New Roman"/>
          <w:sz w:val="24"/>
          <w:szCs w:val="24"/>
        </w:rPr>
        <w:t>, 860-561-0566</w:t>
      </w:r>
      <w:r w:rsidR="00035DB2" w:rsidRPr="00973192">
        <w:rPr>
          <w:rFonts w:ascii="Times New Roman" w:hAnsi="Times New Roman" w:cs="Times New Roman"/>
          <w:sz w:val="24"/>
          <w:szCs w:val="24"/>
        </w:rPr>
        <w:t xml:space="preserve"> </w:t>
      </w:r>
    </w:p>
    <w:p w14:paraId="6A3D22A2" w14:textId="048A013B" w:rsidR="00672F84" w:rsidRPr="00973192" w:rsidRDefault="00035DB2" w:rsidP="0029580A">
      <w:pPr>
        <w:pStyle w:val="ListParagraph"/>
        <w:numPr>
          <w:ilvl w:val="0"/>
          <w:numId w:val="23"/>
        </w:numPr>
        <w:spacing w:after="0" w:line="240" w:lineRule="auto"/>
        <w:rPr>
          <w:rFonts w:ascii="Times New Roman" w:hAnsi="Times New Roman" w:cs="Times New Roman"/>
          <w:sz w:val="24"/>
          <w:szCs w:val="24"/>
        </w:rPr>
      </w:pPr>
      <w:r w:rsidRPr="00973192">
        <w:rPr>
          <w:rFonts w:ascii="Times New Roman" w:hAnsi="Times New Roman" w:cs="Times New Roman"/>
          <w:sz w:val="24"/>
          <w:szCs w:val="24"/>
        </w:rPr>
        <w:t xml:space="preserve">Emily Lewis, Acadia Center, </w:t>
      </w:r>
      <w:hyperlink r:id="rId39" w:history="1">
        <w:r w:rsidR="00CB2FD7" w:rsidRPr="00973192">
          <w:rPr>
            <w:rStyle w:val="Hyperlink"/>
            <w:rFonts w:ascii="Times New Roman" w:hAnsi="Times New Roman" w:cs="Times New Roman"/>
            <w:color w:val="auto"/>
            <w:sz w:val="24"/>
            <w:szCs w:val="24"/>
          </w:rPr>
          <w:t>elewis@acadiacenter.org</w:t>
        </w:r>
      </w:hyperlink>
      <w:r w:rsidRPr="00973192">
        <w:rPr>
          <w:rFonts w:ascii="Times New Roman" w:hAnsi="Times New Roman" w:cs="Times New Roman"/>
          <w:sz w:val="24"/>
          <w:szCs w:val="24"/>
        </w:rPr>
        <w:t>, Phone: (860) 246-7121 x20</w:t>
      </w:r>
      <w:r w:rsidR="00CB2FD7" w:rsidRPr="00973192">
        <w:rPr>
          <w:rFonts w:ascii="Times New Roman" w:hAnsi="Times New Roman" w:cs="Times New Roman"/>
          <w:sz w:val="24"/>
          <w:szCs w:val="24"/>
        </w:rPr>
        <w:t>7</w:t>
      </w:r>
    </w:p>
    <w:p w14:paraId="7CB3F9A7" w14:textId="3884DD42" w:rsidR="0029580A" w:rsidRPr="00973192" w:rsidRDefault="0029580A" w:rsidP="0016194E">
      <w:pPr>
        <w:pStyle w:val="NoSpacing"/>
        <w:numPr>
          <w:ilvl w:val="0"/>
          <w:numId w:val="23"/>
        </w:numPr>
        <w:rPr>
          <w:rFonts w:ascii="Times New Roman" w:hAnsi="Times New Roman" w:cs="Times New Roman"/>
          <w:sz w:val="24"/>
          <w:szCs w:val="24"/>
        </w:rPr>
      </w:pPr>
      <w:r w:rsidRPr="00973192">
        <w:rPr>
          <w:rFonts w:ascii="Times New Roman" w:hAnsi="Times New Roman" w:cs="Times New Roman"/>
          <w:sz w:val="24"/>
          <w:szCs w:val="24"/>
        </w:rPr>
        <w:t xml:space="preserve">Mike Trahan, SolarConnecticut, </w:t>
      </w:r>
      <w:hyperlink r:id="rId40" w:history="1">
        <w:r w:rsidR="0016194E" w:rsidRPr="00973192">
          <w:rPr>
            <w:rStyle w:val="Hyperlink"/>
            <w:rFonts w:ascii="Times New Roman" w:hAnsi="Times New Roman" w:cs="Times New Roman"/>
            <w:color w:val="auto"/>
            <w:sz w:val="24"/>
            <w:szCs w:val="24"/>
          </w:rPr>
          <w:t>mtrahan@solarconnecticut.org</w:t>
        </w:r>
      </w:hyperlink>
      <w:r w:rsidRPr="00973192">
        <w:rPr>
          <w:rFonts w:ascii="Times New Roman" w:hAnsi="Times New Roman" w:cs="Times New Roman"/>
          <w:sz w:val="24"/>
          <w:szCs w:val="24"/>
        </w:rPr>
        <w:t>, 860-256-1698</w:t>
      </w:r>
    </w:p>
    <w:p w14:paraId="3F41FAAB" w14:textId="34E00FB1" w:rsidR="00802693" w:rsidRPr="00973192" w:rsidRDefault="00576770" w:rsidP="00576770">
      <w:pPr>
        <w:pStyle w:val="Default"/>
        <w:numPr>
          <w:ilvl w:val="0"/>
          <w:numId w:val="23"/>
        </w:numPr>
        <w:rPr>
          <w:color w:val="auto"/>
        </w:rPr>
      </w:pPr>
      <w:r w:rsidRPr="00973192">
        <w:rPr>
          <w:color w:val="auto"/>
        </w:rPr>
        <w:t xml:space="preserve">Tom Swan, Connecticut Citizens Action Group, </w:t>
      </w:r>
      <w:hyperlink r:id="rId41" w:history="1">
        <w:r w:rsidR="00802693" w:rsidRPr="00973192">
          <w:rPr>
            <w:rStyle w:val="Hyperlink"/>
            <w:color w:val="auto"/>
          </w:rPr>
          <w:t>tswan@igc.org</w:t>
        </w:r>
      </w:hyperlink>
      <w:r w:rsidR="00802693" w:rsidRPr="00973192">
        <w:rPr>
          <w:color w:val="auto"/>
        </w:rPr>
        <w:t>, 860-233-2181</w:t>
      </w:r>
    </w:p>
    <w:p w14:paraId="6F391A54" w14:textId="77777777" w:rsidR="0029580A" w:rsidRPr="00973192" w:rsidRDefault="0029580A" w:rsidP="0029580A">
      <w:pPr>
        <w:pStyle w:val="ListParagraph"/>
        <w:rPr>
          <w:rFonts w:ascii="Times New Roman" w:hAnsi="Times New Roman" w:cs="Times New Roman"/>
          <w:sz w:val="24"/>
          <w:szCs w:val="24"/>
        </w:rPr>
      </w:pPr>
    </w:p>
    <w:p w14:paraId="639B939A" w14:textId="21356DD5" w:rsidR="00FF4D5F" w:rsidRPr="00973192" w:rsidRDefault="00FF4D5F" w:rsidP="00FF4D5F">
      <w:pPr>
        <w:rPr>
          <w:rFonts w:ascii="Times New Roman" w:hAnsi="Times New Roman" w:cs="Times New Roman"/>
          <w:b/>
          <w:bCs/>
          <w:smallCaps/>
          <w:sz w:val="24"/>
          <w:szCs w:val="24"/>
          <w:u w:val="single"/>
        </w:rPr>
      </w:pPr>
      <w:r w:rsidRPr="00973192">
        <w:rPr>
          <w:rFonts w:ascii="Times New Roman" w:hAnsi="Times New Roman" w:cs="Times New Roman"/>
          <w:b/>
          <w:bCs/>
          <w:smallCaps/>
          <w:sz w:val="24"/>
          <w:szCs w:val="24"/>
          <w:u w:val="single"/>
        </w:rPr>
        <w:t>Zero Emissions Renewable Energy Credit</w:t>
      </w:r>
      <w:r w:rsidR="00231149" w:rsidRPr="00973192">
        <w:rPr>
          <w:rFonts w:ascii="Times New Roman" w:hAnsi="Times New Roman" w:cs="Times New Roman"/>
          <w:b/>
          <w:bCs/>
          <w:smallCaps/>
          <w:sz w:val="24"/>
          <w:szCs w:val="24"/>
          <w:u w:val="single"/>
        </w:rPr>
        <w:t xml:space="preserve"> </w:t>
      </w:r>
    </w:p>
    <w:p w14:paraId="627A7228" w14:textId="3D5DDAA6" w:rsidR="00364BC9" w:rsidRPr="00973192" w:rsidRDefault="002A26D8" w:rsidP="00364BC9">
      <w:pPr>
        <w:pStyle w:val="Default"/>
        <w:rPr>
          <w:color w:val="auto"/>
        </w:rPr>
      </w:pPr>
      <w:r w:rsidRPr="00973192">
        <w:rPr>
          <w:smallCaps/>
          <w:color w:val="auto"/>
        </w:rPr>
        <w:t>Problem</w:t>
      </w:r>
      <w:r w:rsidR="00364BC9" w:rsidRPr="00973192">
        <w:rPr>
          <w:color w:val="auto"/>
        </w:rPr>
        <w:t xml:space="preserve">: The Connecticut ZREC program requires utilities to procure Class I renewable energy credits (RECs) under 15-year contracts with owners or developers of renewable energy projects. </w:t>
      </w:r>
      <w:r w:rsidR="004C55CF" w:rsidRPr="00973192">
        <w:rPr>
          <w:color w:val="auto"/>
        </w:rPr>
        <w:t>The six year ZREC program was to expire at the end of 2017. Due to the lack of an approved successor to the ZREC program, the CGA last year approved a one year program extension through the end of 2018. There still is no successor program for ZRECs that complies with the state policy of a sustained, orderly, development of solar in Connecticut.</w:t>
      </w:r>
    </w:p>
    <w:p w14:paraId="0E7A4200" w14:textId="77777777" w:rsidR="00364BC9" w:rsidRPr="00973192" w:rsidRDefault="00364BC9" w:rsidP="00364BC9">
      <w:pPr>
        <w:pStyle w:val="NoSpacing"/>
        <w:rPr>
          <w:rFonts w:ascii="Times New Roman" w:hAnsi="Times New Roman" w:cs="Times New Roman"/>
          <w:sz w:val="24"/>
          <w:szCs w:val="24"/>
        </w:rPr>
      </w:pPr>
    </w:p>
    <w:p w14:paraId="0342A8D6" w14:textId="07138688" w:rsidR="00FF4D5F" w:rsidRPr="00973192" w:rsidRDefault="003D24B3" w:rsidP="00364BC9">
      <w:pPr>
        <w:pStyle w:val="NoSpacing"/>
        <w:rPr>
          <w:rFonts w:ascii="Times New Roman" w:hAnsi="Times New Roman" w:cs="Times New Roman"/>
          <w:sz w:val="24"/>
          <w:szCs w:val="24"/>
        </w:rPr>
      </w:pPr>
      <w:r w:rsidRPr="00973192">
        <w:rPr>
          <w:rFonts w:ascii="Times New Roman" w:hAnsi="Times New Roman" w:cs="Times New Roman"/>
          <w:smallCaps/>
          <w:sz w:val="24"/>
          <w:szCs w:val="24"/>
        </w:rPr>
        <w:t>Solution</w:t>
      </w:r>
      <w:r w:rsidR="00364BC9" w:rsidRPr="00973192">
        <w:rPr>
          <w:rFonts w:ascii="Times New Roman" w:hAnsi="Times New Roman" w:cs="Times New Roman"/>
          <w:sz w:val="24"/>
          <w:szCs w:val="24"/>
        </w:rPr>
        <w:t xml:space="preserve">: </w:t>
      </w:r>
      <w:r w:rsidR="003D13E6" w:rsidRPr="00973192">
        <w:rPr>
          <w:rFonts w:ascii="Times New Roman" w:hAnsi="Times New Roman" w:cs="Times New Roman"/>
          <w:sz w:val="24"/>
          <w:szCs w:val="24"/>
        </w:rPr>
        <w:t>E</w:t>
      </w:r>
      <w:r w:rsidR="00364BC9" w:rsidRPr="00973192">
        <w:rPr>
          <w:rFonts w:ascii="Times New Roman" w:hAnsi="Times New Roman" w:cs="Times New Roman"/>
          <w:sz w:val="24"/>
          <w:szCs w:val="24"/>
        </w:rPr>
        <w:t xml:space="preserve">xtend the ZREC program </w:t>
      </w:r>
      <w:r w:rsidR="004C55CF" w:rsidRPr="00973192">
        <w:rPr>
          <w:rFonts w:ascii="Times New Roman" w:hAnsi="Times New Roman" w:cs="Times New Roman"/>
          <w:sz w:val="24"/>
          <w:szCs w:val="24"/>
        </w:rPr>
        <w:t>through 2020 contingent on CGA/PURA approval of a workable ZREC successor.</w:t>
      </w:r>
      <w:r w:rsidR="003D13E6" w:rsidRPr="00973192">
        <w:rPr>
          <w:rFonts w:ascii="Times New Roman" w:hAnsi="Times New Roman" w:cs="Times New Roman"/>
          <w:sz w:val="24"/>
          <w:szCs w:val="24"/>
        </w:rPr>
        <w:t xml:space="preserve"> </w:t>
      </w:r>
      <w:r w:rsidR="00364BC9" w:rsidRPr="00973192">
        <w:rPr>
          <w:rFonts w:ascii="Times New Roman" w:hAnsi="Times New Roman" w:cs="Times New Roman"/>
          <w:sz w:val="24"/>
          <w:szCs w:val="24"/>
        </w:rPr>
        <w:t xml:space="preserve"> </w:t>
      </w:r>
    </w:p>
    <w:p w14:paraId="72D2297E" w14:textId="77777777" w:rsidR="004C55CF" w:rsidRPr="00973192" w:rsidRDefault="004C55CF" w:rsidP="00364BC9">
      <w:pPr>
        <w:pStyle w:val="NoSpacing"/>
        <w:rPr>
          <w:rFonts w:ascii="Times New Roman" w:hAnsi="Times New Roman" w:cs="Times New Roman"/>
          <w:sz w:val="24"/>
          <w:szCs w:val="24"/>
        </w:rPr>
      </w:pPr>
    </w:p>
    <w:p w14:paraId="044F73AF" w14:textId="5499DE35" w:rsidR="00FF5B4C" w:rsidRPr="00973192" w:rsidRDefault="004C55CF" w:rsidP="00353CA9">
      <w:pPr>
        <w:pStyle w:val="ListParagraph"/>
        <w:numPr>
          <w:ilvl w:val="0"/>
          <w:numId w:val="23"/>
        </w:numPr>
        <w:rPr>
          <w:rFonts w:ascii="Times New Roman" w:hAnsi="Times New Roman" w:cs="Times New Roman"/>
          <w:sz w:val="24"/>
          <w:szCs w:val="24"/>
        </w:rPr>
      </w:pPr>
      <w:r w:rsidRPr="00973192">
        <w:rPr>
          <w:rFonts w:ascii="Times New Roman" w:hAnsi="Times New Roman" w:cs="Times New Roman"/>
          <w:sz w:val="24"/>
          <w:szCs w:val="24"/>
        </w:rPr>
        <w:t xml:space="preserve">Emily Lewis, Acadia Center, </w:t>
      </w:r>
      <w:hyperlink r:id="rId42" w:history="1">
        <w:r w:rsidR="00CB2FD7" w:rsidRPr="00973192">
          <w:rPr>
            <w:rStyle w:val="Hyperlink"/>
            <w:rFonts w:ascii="Times New Roman" w:hAnsi="Times New Roman" w:cs="Times New Roman"/>
            <w:color w:val="auto"/>
            <w:sz w:val="24"/>
            <w:szCs w:val="24"/>
          </w:rPr>
          <w:t>elewis@acadiacenter.org</w:t>
        </w:r>
      </w:hyperlink>
      <w:r w:rsidRPr="00973192">
        <w:rPr>
          <w:rFonts w:ascii="Times New Roman" w:hAnsi="Times New Roman" w:cs="Times New Roman"/>
          <w:sz w:val="24"/>
          <w:szCs w:val="24"/>
        </w:rPr>
        <w:t>, Phone: (860) 246-7121 x20</w:t>
      </w:r>
      <w:r w:rsidR="00CB2FD7" w:rsidRPr="00973192">
        <w:rPr>
          <w:rFonts w:ascii="Times New Roman" w:hAnsi="Times New Roman" w:cs="Times New Roman"/>
          <w:sz w:val="24"/>
          <w:szCs w:val="24"/>
        </w:rPr>
        <w:t>7</w:t>
      </w:r>
    </w:p>
    <w:p w14:paraId="32132013" w14:textId="77777777" w:rsidR="00401CD6" w:rsidRPr="00973192" w:rsidRDefault="00401CD6" w:rsidP="00401CD6">
      <w:pPr>
        <w:pStyle w:val="ListParagraph"/>
        <w:numPr>
          <w:ilvl w:val="0"/>
          <w:numId w:val="23"/>
        </w:numPr>
        <w:spacing w:after="0" w:line="240" w:lineRule="auto"/>
        <w:contextualSpacing w:val="0"/>
        <w:rPr>
          <w:rFonts w:ascii="Times New Roman" w:hAnsi="Times New Roman" w:cs="Times New Roman"/>
          <w:sz w:val="24"/>
          <w:szCs w:val="24"/>
        </w:rPr>
      </w:pPr>
      <w:r w:rsidRPr="00973192">
        <w:rPr>
          <w:rFonts w:ascii="Times New Roman" w:hAnsi="Times New Roman" w:cs="Times New Roman"/>
          <w:sz w:val="24"/>
          <w:szCs w:val="24"/>
        </w:rPr>
        <w:t xml:space="preserve">Chris Phelps, Environment Connecticut, </w:t>
      </w:r>
      <w:hyperlink r:id="rId43" w:history="1">
        <w:r w:rsidRPr="00973192">
          <w:rPr>
            <w:rStyle w:val="Hyperlink"/>
            <w:rFonts w:ascii="Times New Roman" w:hAnsi="Times New Roman" w:cs="Times New Roman"/>
            <w:color w:val="auto"/>
            <w:sz w:val="24"/>
            <w:szCs w:val="24"/>
          </w:rPr>
          <w:t>cphelps@environmentct.org</w:t>
        </w:r>
      </w:hyperlink>
      <w:r w:rsidRPr="00973192">
        <w:rPr>
          <w:rFonts w:ascii="Times New Roman" w:hAnsi="Times New Roman" w:cs="Times New Roman"/>
          <w:sz w:val="24"/>
          <w:szCs w:val="24"/>
        </w:rPr>
        <w:t xml:space="preserve">, 860-231-8842 </w:t>
      </w:r>
      <w:r w:rsidRPr="00973192">
        <w:rPr>
          <w:rFonts w:ascii="Times New Roman" w:hAnsi="Times New Roman" w:cs="Times New Roman"/>
          <w:sz w:val="24"/>
          <w:szCs w:val="24"/>
        </w:rPr>
        <w:tab/>
      </w:r>
    </w:p>
    <w:p w14:paraId="6DCC8F90" w14:textId="71A9B1C7" w:rsidR="008C52C4" w:rsidRPr="00973192" w:rsidRDefault="00FF5B4C" w:rsidP="002D5491">
      <w:pPr>
        <w:pStyle w:val="ListParagraph"/>
        <w:numPr>
          <w:ilvl w:val="0"/>
          <w:numId w:val="23"/>
        </w:numPr>
        <w:rPr>
          <w:rFonts w:ascii="Times New Roman" w:hAnsi="Times New Roman" w:cs="Times New Roman"/>
          <w:sz w:val="24"/>
          <w:szCs w:val="24"/>
        </w:rPr>
      </w:pPr>
      <w:r w:rsidRPr="00973192">
        <w:rPr>
          <w:rFonts w:ascii="Times New Roman" w:hAnsi="Times New Roman" w:cs="Times New Roman"/>
          <w:sz w:val="24"/>
          <w:szCs w:val="24"/>
        </w:rPr>
        <w:t xml:space="preserve">Mike Trahan, SolarConnecticut, </w:t>
      </w:r>
      <w:hyperlink r:id="rId44" w:history="1">
        <w:r w:rsidRPr="00973192">
          <w:rPr>
            <w:rStyle w:val="Hyperlink"/>
            <w:rFonts w:ascii="Times New Roman" w:hAnsi="Times New Roman" w:cs="Times New Roman"/>
            <w:color w:val="auto"/>
            <w:sz w:val="24"/>
            <w:szCs w:val="24"/>
          </w:rPr>
          <w:t>mtrahan@solarconnecticut.org</w:t>
        </w:r>
      </w:hyperlink>
      <w:r w:rsidRPr="00973192">
        <w:rPr>
          <w:rFonts w:ascii="Times New Roman" w:hAnsi="Times New Roman" w:cs="Times New Roman"/>
          <w:sz w:val="24"/>
          <w:szCs w:val="24"/>
        </w:rPr>
        <w:t>, 860-256-1698</w:t>
      </w:r>
    </w:p>
    <w:p w14:paraId="1DBFB40E" w14:textId="77777777" w:rsidR="00576770" w:rsidRPr="00973192" w:rsidRDefault="00576770" w:rsidP="00376F38">
      <w:pPr>
        <w:rPr>
          <w:rFonts w:ascii="Times New Roman" w:hAnsi="Times New Roman" w:cs="Times New Roman"/>
          <w:b/>
          <w:smallCaps/>
          <w:sz w:val="24"/>
          <w:szCs w:val="24"/>
          <w:u w:val="single"/>
        </w:rPr>
      </w:pPr>
      <w:r w:rsidRPr="00973192">
        <w:rPr>
          <w:rFonts w:ascii="Times New Roman" w:hAnsi="Times New Roman" w:cs="Times New Roman"/>
          <w:b/>
          <w:smallCaps/>
          <w:sz w:val="24"/>
          <w:szCs w:val="24"/>
          <w:u w:val="single"/>
        </w:rPr>
        <w:t>Offshore Wind Expansion</w:t>
      </w:r>
    </w:p>
    <w:p w14:paraId="74C3AC0D" w14:textId="25517513" w:rsidR="00376F38" w:rsidRPr="00973192" w:rsidRDefault="00576770" w:rsidP="00376F38">
      <w:pPr>
        <w:rPr>
          <w:rFonts w:ascii="Times New Roman" w:hAnsi="Times New Roman" w:cs="Times New Roman"/>
          <w:sz w:val="24"/>
          <w:szCs w:val="24"/>
        </w:rPr>
      </w:pPr>
      <w:r w:rsidRPr="00973192">
        <w:rPr>
          <w:rFonts w:ascii="Times New Roman" w:hAnsi="Times New Roman" w:cs="Times New Roman"/>
          <w:smallCaps/>
          <w:sz w:val="24"/>
          <w:szCs w:val="24"/>
        </w:rPr>
        <w:t>Problem:</w:t>
      </w:r>
      <w:r w:rsidR="00376F38" w:rsidRPr="00973192">
        <w:rPr>
          <w:rFonts w:ascii="Times New Roman" w:hAnsi="Times New Roman" w:cs="Times New Roman"/>
          <w:sz w:val="24"/>
          <w:szCs w:val="24"/>
        </w:rPr>
        <w:t xml:space="preserve"> The Northeast needs 6400 MW of offshore wind by 2030 to be on track to meet an 80% GHG reduction by 2050.</w:t>
      </w:r>
      <w:r w:rsidR="00376F38" w:rsidRPr="00973192">
        <w:rPr>
          <w:rStyle w:val="FootnoteReference"/>
          <w:rFonts w:ascii="Times New Roman" w:hAnsi="Times New Roman"/>
          <w:sz w:val="24"/>
          <w:szCs w:val="24"/>
        </w:rPr>
        <w:footnoteReference w:id="2"/>
      </w:r>
      <w:r w:rsidR="00376F38" w:rsidRPr="00973192">
        <w:rPr>
          <w:rFonts w:ascii="Times New Roman" w:hAnsi="Times New Roman" w:cs="Times New Roman"/>
          <w:sz w:val="24"/>
          <w:szCs w:val="24"/>
        </w:rPr>
        <w:t xml:space="preserve"> While neighboring states have made robust long-term commitments to offshore wind, Connecticut lacks a strategy to expand this important clean energy resource. In December 2017, Connecticut released a draft request for proposals to procure offshore wind resources up to the maximum amount allowed under legislation passed in June 2017. However, meeting the state’s ambitious climate goals and enabling the </w:t>
      </w:r>
      <w:r w:rsidR="00376F38" w:rsidRPr="00973192">
        <w:rPr>
          <w:rFonts w:ascii="Times New Roman" w:hAnsi="Times New Roman" w:cs="Times New Roman"/>
          <w:sz w:val="24"/>
          <w:szCs w:val="24"/>
        </w:rPr>
        <w:lastRenderedPageBreak/>
        <w:t>replacement of retiring nuclear generating capacity with renewables will require an aggressive offshore wind mandate that includes provisions for maximizing in-state economic benefits.</w:t>
      </w:r>
    </w:p>
    <w:p w14:paraId="489AA2BB" w14:textId="02E44FA1" w:rsidR="00216113" w:rsidRPr="00973192" w:rsidRDefault="00576770" w:rsidP="00376F38">
      <w:pPr>
        <w:rPr>
          <w:rFonts w:ascii="Times New Roman" w:hAnsi="Times New Roman" w:cs="Times New Roman"/>
          <w:sz w:val="24"/>
          <w:szCs w:val="24"/>
        </w:rPr>
      </w:pPr>
      <w:r w:rsidRPr="00973192">
        <w:rPr>
          <w:rFonts w:ascii="Times New Roman" w:hAnsi="Times New Roman" w:cs="Times New Roman"/>
          <w:smallCaps/>
          <w:sz w:val="24"/>
          <w:szCs w:val="24"/>
        </w:rPr>
        <w:t>Solution</w:t>
      </w:r>
      <w:r w:rsidRPr="00973192">
        <w:rPr>
          <w:rFonts w:ascii="Times New Roman" w:hAnsi="Times New Roman" w:cs="Times New Roman"/>
          <w:sz w:val="24"/>
          <w:szCs w:val="24"/>
        </w:rPr>
        <w:t xml:space="preserve">: </w:t>
      </w:r>
      <w:r w:rsidR="00376F38" w:rsidRPr="00973192">
        <w:rPr>
          <w:rFonts w:ascii="Times New Roman" w:hAnsi="Times New Roman" w:cs="Times New Roman"/>
          <w:sz w:val="24"/>
          <w:szCs w:val="24"/>
        </w:rPr>
        <w:t>Increase Connecticut’s authority to procure offshore wind, and mandate 1000 MW of capacity by 2030 and 2000 MW by 2035 (when the operating license of Millstone’s Unit 2 expires). As part of the mandate, the legislature should require that offshore wind proposals describe plans for using skilled labor and apprenticeship programs registered in Connecticut to ensure that the economic benefits of offshore wind development accrue to Connecticut. To facilitate timely buildout of offshore wind, the legislature should also set a timeline for DEEP to solicit bids: 200 MW every 2 years through 2030 and 500 MW every 2 years after 2030.</w:t>
      </w:r>
    </w:p>
    <w:p w14:paraId="21176D42" w14:textId="069B862C" w:rsidR="00576770" w:rsidRPr="00973192" w:rsidRDefault="00576770" w:rsidP="00B2442A">
      <w:pPr>
        <w:pStyle w:val="ListParagraph"/>
        <w:numPr>
          <w:ilvl w:val="0"/>
          <w:numId w:val="3"/>
        </w:numPr>
        <w:tabs>
          <w:tab w:val="left" w:pos="5040"/>
        </w:tabs>
        <w:spacing w:after="0" w:line="240" w:lineRule="auto"/>
        <w:rPr>
          <w:rFonts w:ascii="Times New Roman" w:hAnsi="Times New Roman" w:cs="Times New Roman"/>
          <w:sz w:val="24"/>
          <w:szCs w:val="24"/>
        </w:rPr>
      </w:pPr>
      <w:r w:rsidRPr="00973192">
        <w:rPr>
          <w:rFonts w:ascii="Times New Roman" w:hAnsi="Times New Roman" w:cs="Times New Roman"/>
          <w:sz w:val="24"/>
          <w:szCs w:val="24"/>
        </w:rPr>
        <w:t xml:space="preserve">John Humphries, CT Roundtable on Climate and Jobs, </w:t>
      </w:r>
      <w:hyperlink r:id="rId45" w:history="1">
        <w:r w:rsidR="001F02AC" w:rsidRPr="00973192">
          <w:rPr>
            <w:rStyle w:val="Hyperlink"/>
            <w:rFonts w:ascii="Times New Roman" w:hAnsi="Times New Roman" w:cs="Times New Roman"/>
            <w:color w:val="auto"/>
            <w:sz w:val="24"/>
            <w:szCs w:val="24"/>
          </w:rPr>
          <w:t>john@ctclimateandjobs.org</w:t>
        </w:r>
      </w:hyperlink>
      <w:r w:rsidRPr="00973192">
        <w:rPr>
          <w:rFonts w:ascii="Times New Roman" w:hAnsi="Times New Roman" w:cs="Times New Roman"/>
          <w:sz w:val="24"/>
          <w:szCs w:val="24"/>
        </w:rPr>
        <w:t>, 860-216-7972</w:t>
      </w:r>
    </w:p>
    <w:p w14:paraId="63DA5A8A" w14:textId="17631487" w:rsidR="007161DB" w:rsidRPr="00973192" w:rsidRDefault="00576770" w:rsidP="009F4DDF">
      <w:pPr>
        <w:pStyle w:val="ListParagraph"/>
        <w:numPr>
          <w:ilvl w:val="0"/>
          <w:numId w:val="3"/>
        </w:numPr>
        <w:tabs>
          <w:tab w:val="left" w:pos="3190"/>
          <w:tab w:val="left" w:pos="5040"/>
          <w:tab w:val="center" w:pos="5400"/>
        </w:tabs>
        <w:spacing w:after="0" w:line="240" w:lineRule="auto"/>
        <w:rPr>
          <w:rFonts w:ascii="Times New Roman" w:hAnsi="Times New Roman" w:cs="Times New Roman"/>
          <w:b/>
          <w:sz w:val="24"/>
          <w:szCs w:val="24"/>
        </w:rPr>
      </w:pPr>
      <w:r w:rsidRPr="00973192">
        <w:rPr>
          <w:rFonts w:ascii="Times New Roman" w:hAnsi="Times New Roman" w:cs="Times New Roman"/>
          <w:sz w:val="24"/>
          <w:szCs w:val="24"/>
        </w:rPr>
        <w:t xml:space="preserve">Emily Lewis, Acadia Center, </w:t>
      </w:r>
      <w:hyperlink r:id="rId46" w:history="1">
        <w:r w:rsidRPr="00973192">
          <w:rPr>
            <w:rStyle w:val="Hyperlink"/>
            <w:rFonts w:ascii="Times New Roman" w:hAnsi="Times New Roman" w:cs="Times New Roman"/>
            <w:color w:val="auto"/>
            <w:sz w:val="24"/>
            <w:szCs w:val="24"/>
          </w:rPr>
          <w:t>elewis@acadiacenter.org</w:t>
        </w:r>
      </w:hyperlink>
      <w:r w:rsidRPr="00973192">
        <w:rPr>
          <w:rFonts w:ascii="Times New Roman" w:hAnsi="Times New Roman" w:cs="Times New Roman"/>
          <w:sz w:val="24"/>
          <w:szCs w:val="24"/>
        </w:rPr>
        <w:t>, Phone: (860) 246-7121 x207</w:t>
      </w:r>
      <w:r w:rsidRPr="00973192">
        <w:rPr>
          <w:rFonts w:ascii="Times New Roman" w:hAnsi="Times New Roman" w:cs="Times New Roman"/>
          <w:b/>
          <w:sz w:val="24"/>
          <w:szCs w:val="24"/>
        </w:rPr>
        <w:tab/>
      </w:r>
    </w:p>
    <w:p w14:paraId="4F174EEA" w14:textId="77777777" w:rsidR="00C547F0" w:rsidRPr="00973192" w:rsidRDefault="00C547F0" w:rsidP="00C547F0">
      <w:pPr>
        <w:pStyle w:val="ListParagraph"/>
        <w:tabs>
          <w:tab w:val="left" w:pos="3190"/>
          <w:tab w:val="left" w:pos="5040"/>
          <w:tab w:val="center" w:pos="5400"/>
        </w:tabs>
        <w:spacing w:after="0" w:line="240" w:lineRule="auto"/>
        <w:rPr>
          <w:rFonts w:ascii="Times New Roman" w:hAnsi="Times New Roman" w:cs="Times New Roman"/>
          <w:b/>
          <w:sz w:val="24"/>
          <w:szCs w:val="24"/>
        </w:rPr>
      </w:pPr>
    </w:p>
    <w:p w14:paraId="624E54B8" w14:textId="587A389A" w:rsidR="00A00566" w:rsidRPr="00973192" w:rsidRDefault="00C647BE" w:rsidP="00C647BE">
      <w:pPr>
        <w:tabs>
          <w:tab w:val="left" w:pos="3190"/>
          <w:tab w:val="center" w:pos="5400"/>
        </w:tabs>
        <w:rPr>
          <w:rFonts w:ascii="Times New Roman" w:hAnsi="Times New Roman" w:cs="Times New Roman"/>
          <w:b/>
          <w:sz w:val="24"/>
          <w:szCs w:val="24"/>
        </w:rPr>
      </w:pPr>
      <w:r w:rsidRPr="00973192">
        <w:rPr>
          <w:rFonts w:ascii="Times New Roman" w:hAnsi="Times New Roman" w:cs="Times New Roman"/>
          <w:b/>
          <w:sz w:val="24"/>
          <w:szCs w:val="24"/>
        </w:rPr>
        <w:tab/>
        <w:t>IV</w:t>
      </w:r>
      <w:r w:rsidR="00D3087D" w:rsidRPr="00973192">
        <w:rPr>
          <w:rFonts w:ascii="Times New Roman" w:hAnsi="Times New Roman" w:cs="Times New Roman"/>
          <w:b/>
          <w:sz w:val="24"/>
          <w:szCs w:val="24"/>
        </w:rPr>
        <w:t xml:space="preserve">. </w:t>
      </w:r>
      <w:r w:rsidR="00A00566" w:rsidRPr="00973192">
        <w:rPr>
          <w:rFonts w:ascii="Times New Roman" w:hAnsi="Times New Roman" w:cs="Times New Roman"/>
          <w:b/>
          <w:caps/>
          <w:sz w:val="24"/>
          <w:szCs w:val="24"/>
          <w:u w:val="single"/>
        </w:rPr>
        <w:t>Cut Fossil Fuels to Protect Our Climate</w:t>
      </w:r>
    </w:p>
    <w:p w14:paraId="7214EF2E" w14:textId="26C84966" w:rsidR="00BF3218" w:rsidRPr="00973192" w:rsidRDefault="00C647BE" w:rsidP="002217C6">
      <w:pPr>
        <w:pStyle w:val="Default"/>
        <w:rPr>
          <w:bCs/>
          <w:color w:val="auto"/>
        </w:rPr>
      </w:pPr>
      <w:r w:rsidRPr="00973192">
        <w:rPr>
          <w:b/>
          <w:bCs/>
          <w:smallCaps/>
          <w:color w:val="auto"/>
          <w:u w:val="single"/>
        </w:rPr>
        <w:t>Carbon Pricing</w:t>
      </w:r>
      <w:r w:rsidR="00BF3218" w:rsidRPr="00973192">
        <w:rPr>
          <w:b/>
          <w:bCs/>
          <w:color w:val="auto"/>
        </w:rPr>
        <w:t xml:space="preserve"> </w:t>
      </w:r>
    </w:p>
    <w:p w14:paraId="2828BDD6" w14:textId="77777777" w:rsidR="00BF3218" w:rsidRPr="00973192" w:rsidRDefault="00BF3218" w:rsidP="002217C6">
      <w:pPr>
        <w:pStyle w:val="Default"/>
        <w:rPr>
          <w:b/>
          <w:bCs/>
          <w:color w:val="auto"/>
        </w:rPr>
      </w:pPr>
    </w:p>
    <w:p w14:paraId="3E07739D" w14:textId="36B87A9C" w:rsidR="002A26D8" w:rsidRPr="00973192" w:rsidRDefault="002A26D8" w:rsidP="00F56582">
      <w:pPr>
        <w:autoSpaceDE w:val="0"/>
        <w:autoSpaceDN w:val="0"/>
        <w:adjustRightInd w:val="0"/>
        <w:rPr>
          <w:rFonts w:ascii="Times New Roman" w:hAnsi="Times New Roman" w:cs="Times New Roman"/>
          <w:sz w:val="24"/>
          <w:szCs w:val="24"/>
        </w:rPr>
      </w:pPr>
      <w:r w:rsidRPr="00973192">
        <w:rPr>
          <w:rFonts w:ascii="Times New Roman" w:hAnsi="Times New Roman" w:cs="Times New Roman"/>
          <w:smallCaps/>
          <w:sz w:val="24"/>
          <w:szCs w:val="24"/>
        </w:rPr>
        <w:t>Problem</w:t>
      </w:r>
      <w:r w:rsidRPr="00973192">
        <w:rPr>
          <w:rFonts w:ascii="Times New Roman" w:hAnsi="Times New Roman" w:cs="Times New Roman"/>
          <w:sz w:val="24"/>
          <w:szCs w:val="24"/>
        </w:rPr>
        <w:t>:</w:t>
      </w:r>
      <w:r w:rsidR="00521849" w:rsidRPr="00973192">
        <w:rPr>
          <w:rFonts w:ascii="Times New Roman" w:hAnsi="Times New Roman" w:cs="Times New Roman"/>
          <w:sz w:val="24"/>
          <w:szCs w:val="24"/>
        </w:rPr>
        <w:t xml:space="preserve"> Decarbonizing </w:t>
      </w:r>
      <w:r w:rsidR="00376F38" w:rsidRPr="00973192">
        <w:rPr>
          <w:rFonts w:ascii="Times New Roman" w:hAnsi="Times New Roman" w:cs="Times New Roman"/>
          <w:sz w:val="24"/>
          <w:szCs w:val="24"/>
        </w:rPr>
        <w:t xml:space="preserve">all sectors </w:t>
      </w:r>
      <w:r w:rsidR="00521849" w:rsidRPr="00973192">
        <w:rPr>
          <w:rFonts w:ascii="Times New Roman" w:hAnsi="Times New Roman" w:cs="Times New Roman"/>
          <w:sz w:val="24"/>
          <w:szCs w:val="24"/>
        </w:rPr>
        <w:t>the Connecticut economy is critical to stopping the harmful impac</w:t>
      </w:r>
      <w:r w:rsidR="00505A69" w:rsidRPr="00973192">
        <w:rPr>
          <w:rFonts w:ascii="Times New Roman" w:hAnsi="Times New Roman" w:cs="Times New Roman"/>
          <w:sz w:val="24"/>
          <w:szCs w:val="24"/>
        </w:rPr>
        <w:t xml:space="preserve">ts of climate change. </w:t>
      </w:r>
      <w:r w:rsidR="00376F38" w:rsidRPr="00973192">
        <w:rPr>
          <w:rFonts w:ascii="Times New Roman" w:hAnsi="Times New Roman" w:cs="Times New Roman"/>
          <w:sz w:val="24"/>
          <w:szCs w:val="24"/>
          <w:shd w:val="clear" w:color="auto" w:fill="FFFFFF"/>
        </w:rPr>
        <w:t>Beyond electric generation</w:t>
      </w:r>
      <w:r w:rsidR="00505A69" w:rsidRPr="00973192">
        <w:rPr>
          <w:rFonts w:ascii="Times New Roman" w:hAnsi="Times New Roman" w:cs="Times New Roman"/>
          <w:sz w:val="24"/>
          <w:szCs w:val="24"/>
          <w:shd w:val="clear" w:color="auto" w:fill="FFFFFF"/>
        </w:rPr>
        <w:t>, the cost of fossil fuels ha</w:t>
      </w:r>
      <w:r w:rsidR="00FC6748" w:rsidRPr="00973192">
        <w:rPr>
          <w:rFonts w:ascii="Times New Roman" w:hAnsi="Times New Roman" w:cs="Times New Roman"/>
          <w:sz w:val="24"/>
          <w:szCs w:val="24"/>
          <w:shd w:val="clear" w:color="auto" w:fill="FFFFFF"/>
        </w:rPr>
        <w:t>s</w:t>
      </w:r>
      <w:r w:rsidR="00505A69" w:rsidRPr="00973192">
        <w:rPr>
          <w:rFonts w:ascii="Times New Roman" w:hAnsi="Times New Roman" w:cs="Times New Roman"/>
          <w:sz w:val="24"/>
          <w:szCs w:val="24"/>
          <w:shd w:val="clear" w:color="auto" w:fill="FFFFFF"/>
        </w:rPr>
        <w:t xml:space="preserve"> not taken into account their negative health impacts and harm to our environment and climate.  </w:t>
      </w:r>
    </w:p>
    <w:p w14:paraId="3EEB22B4" w14:textId="77777777" w:rsidR="00C647BE" w:rsidRPr="00973192" w:rsidRDefault="002A26D8" w:rsidP="00BD40D2">
      <w:pPr>
        <w:autoSpaceDE w:val="0"/>
        <w:autoSpaceDN w:val="0"/>
        <w:adjustRightInd w:val="0"/>
        <w:rPr>
          <w:rFonts w:ascii="Times New Roman" w:hAnsi="Times New Roman" w:cs="Times New Roman"/>
          <w:bCs/>
          <w:sz w:val="24"/>
          <w:szCs w:val="24"/>
        </w:rPr>
      </w:pPr>
      <w:r w:rsidRPr="00973192">
        <w:rPr>
          <w:rFonts w:ascii="Times New Roman" w:hAnsi="Times New Roman" w:cs="Times New Roman"/>
          <w:smallCaps/>
          <w:sz w:val="24"/>
          <w:szCs w:val="24"/>
        </w:rPr>
        <w:t>Solution:</w:t>
      </w:r>
      <w:r w:rsidRPr="00973192">
        <w:rPr>
          <w:rFonts w:ascii="Times New Roman" w:hAnsi="Times New Roman" w:cs="Times New Roman"/>
          <w:sz w:val="24"/>
          <w:szCs w:val="24"/>
        </w:rPr>
        <w:t xml:space="preserve"> </w:t>
      </w:r>
      <w:r w:rsidR="00F56582" w:rsidRPr="00973192">
        <w:rPr>
          <w:rFonts w:ascii="Times New Roman" w:hAnsi="Times New Roman" w:cs="Times New Roman"/>
          <w:sz w:val="24"/>
          <w:szCs w:val="24"/>
          <w:shd w:val="clear" w:color="auto" w:fill="FFFFFF"/>
        </w:rPr>
        <w:t xml:space="preserve">Attaching a price to carbon to account for </w:t>
      </w:r>
      <w:r w:rsidR="00505A69" w:rsidRPr="00973192">
        <w:rPr>
          <w:rFonts w:ascii="Times New Roman" w:hAnsi="Times New Roman" w:cs="Times New Roman"/>
          <w:sz w:val="24"/>
          <w:szCs w:val="24"/>
          <w:shd w:val="clear" w:color="auto" w:fill="FFFFFF"/>
        </w:rPr>
        <w:t xml:space="preserve">its </w:t>
      </w:r>
      <w:r w:rsidR="00F56582" w:rsidRPr="00973192">
        <w:rPr>
          <w:rFonts w:ascii="Times New Roman" w:hAnsi="Times New Roman" w:cs="Times New Roman"/>
          <w:sz w:val="24"/>
          <w:szCs w:val="24"/>
          <w:shd w:val="clear" w:color="auto" w:fill="FFFFFF"/>
        </w:rPr>
        <w:t xml:space="preserve">social costs will encourage the reduction of carbon emissions and help Connecticut meet its GWSA targets. </w:t>
      </w:r>
      <w:r w:rsidR="00521849" w:rsidRPr="00973192">
        <w:rPr>
          <w:rFonts w:ascii="Times New Roman" w:hAnsi="Times New Roman" w:cs="Times New Roman"/>
          <w:sz w:val="24"/>
          <w:szCs w:val="24"/>
        </w:rPr>
        <w:t>Pricing carbon is one of the most effective ways to</w:t>
      </w:r>
      <w:r w:rsidR="00F56582" w:rsidRPr="00973192">
        <w:rPr>
          <w:rFonts w:ascii="Times New Roman" w:hAnsi="Times New Roman" w:cs="Times New Roman"/>
          <w:sz w:val="24"/>
          <w:szCs w:val="24"/>
        </w:rPr>
        <w:t xml:space="preserve"> </w:t>
      </w:r>
      <w:r w:rsidR="00F56582" w:rsidRPr="00973192">
        <w:rPr>
          <w:rFonts w:ascii="Times New Roman" w:hAnsi="Times New Roman" w:cs="Times New Roman"/>
          <w:bCs/>
          <w:sz w:val="24"/>
          <w:szCs w:val="24"/>
        </w:rPr>
        <w:t xml:space="preserve">help accelerate our transition away from dirty fossil fuels toward renewable energy.  </w:t>
      </w:r>
      <w:r w:rsidR="00BD40D2" w:rsidRPr="00973192">
        <w:rPr>
          <w:rFonts w:ascii="Times New Roman" w:hAnsi="Times New Roman" w:cs="Times New Roman"/>
          <w:bCs/>
          <w:sz w:val="24"/>
          <w:szCs w:val="24"/>
        </w:rPr>
        <w:t xml:space="preserve">Because the Regional Greenhouse Gas Initiative (RGGI) has effectively lowered carbon in the electric sector (without raising electricity prices and while generating economic benefits for the state), RGGI should be left in place to control the power sector carbon emissions, while allowing a statewide carbon pricing plan to cover other sectors like industrial and heating fuels.  </w:t>
      </w:r>
    </w:p>
    <w:p w14:paraId="28ACA9CD" w14:textId="77777777" w:rsidR="00616805" w:rsidRPr="00973192" w:rsidRDefault="00616805" w:rsidP="00616805">
      <w:pPr>
        <w:rPr>
          <w:rFonts w:ascii="Times New Roman" w:hAnsi="Times New Roman" w:cs="Times New Roman"/>
          <w:sz w:val="24"/>
          <w:szCs w:val="24"/>
        </w:rPr>
      </w:pPr>
      <w:r w:rsidRPr="00973192">
        <w:rPr>
          <w:rFonts w:ascii="Times New Roman" w:hAnsi="Times New Roman" w:cs="Times New Roman"/>
          <w:smallCaps/>
          <w:sz w:val="24"/>
          <w:szCs w:val="24"/>
        </w:rPr>
        <w:t>Points of Contact</w:t>
      </w:r>
      <w:r w:rsidRPr="00973192">
        <w:rPr>
          <w:rFonts w:ascii="Times New Roman" w:hAnsi="Times New Roman" w:cs="Times New Roman"/>
          <w:sz w:val="24"/>
          <w:szCs w:val="24"/>
        </w:rPr>
        <w:t>:</w:t>
      </w:r>
    </w:p>
    <w:p w14:paraId="62FCDA29" w14:textId="36A3746E" w:rsidR="006520D5" w:rsidRPr="00973192" w:rsidRDefault="006520D5" w:rsidP="00F14274">
      <w:pPr>
        <w:pStyle w:val="Default"/>
        <w:numPr>
          <w:ilvl w:val="0"/>
          <w:numId w:val="24"/>
        </w:numPr>
        <w:rPr>
          <w:color w:val="auto"/>
        </w:rPr>
      </w:pPr>
      <w:r w:rsidRPr="00973192">
        <w:rPr>
          <w:color w:val="auto"/>
        </w:rPr>
        <w:t xml:space="preserve">Lou Burch, Citizens Campaign for the Environment, </w:t>
      </w:r>
      <w:hyperlink r:id="rId47" w:history="1">
        <w:r w:rsidR="002D5491" w:rsidRPr="00973192">
          <w:rPr>
            <w:rStyle w:val="Hyperlink"/>
            <w:color w:val="auto"/>
          </w:rPr>
          <w:t>lburch@citizenscampaign.org</w:t>
        </w:r>
      </w:hyperlink>
      <w:r w:rsidRPr="00973192">
        <w:rPr>
          <w:color w:val="auto"/>
        </w:rPr>
        <w:t>, 475-434-1606</w:t>
      </w:r>
    </w:p>
    <w:p w14:paraId="5AFBECFE" w14:textId="77777777" w:rsidR="00A7334C" w:rsidRPr="00973192" w:rsidRDefault="002F2442" w:rsidP="005B3259">
      <w:pPr>
        <w:pStyle w:val="ListParagraph"/>
        <w:numPr>
          <w:ilvl w:val="0"/>
          <w:numId w:val="24"/>
        </w:numPr>
        <w:autoSpaceDE w:val="0"/>
        <w:autoSpaceDN w:val="0"/>
        <w:adjustRightInd w:val="0"/>
        <w:spacing w:after="0" w:line="240" w:lineRule="auto"/>
        <w:contextualSpacing w:val="0"/>
        <w:rPr>
          <w:rFonts w:ascii="Times New Roman" w:hAnsi="Times New Roman" w:cs="Times New Roman"/>
          <w:sz w:val="24"/>
          <w:szCs w:val="24"/>
        </w:rPr>
      </w:pPr>
      <w:r w:rsidRPr="00973192">
        <w:rPr>
          <w:rFonts w:ascii="Times New Roman" w:hAnsi="Times New Roman" w:cs="Times New Roman"/>
          <w:sz w:val="24"/>
          <w:szCs w:val="24"/>
        </w:rPr>
        <w:t xml:space="preserve">Claire Coleman, Connecticut Fund for the Environment, </w:t>
      </w:r>
      <w:hyperlink r:id="rId48" w:history="1">
        <w:r w:rsidR="002D5491" w:rsidRPr="00973192">
          <w:rPr>
            <w:rStyle w:val="Hyperlink"/>
            <w:rFonts w:ascii="Times New Roman" w:hAnsi="Times New Roman" w:cs="Times New Roman"/>
            <w:color w:val="auto"/>
            <w:sz w:val="24"/>
            <w:szCs w:val="24"/>
          </w:rPr>
          <w:t>ccoleman@ctenvironment.org</w:t>
        </w:r>
      </w:hyperlink>
      <w:r w:rsidRPr="00973192">
        <w:rPr>
          <w:rFonts w:ascii="Times New Roman" w:hAnsi="Times New Roman" w:cs="Times New Roman"/>
          <w:sz w:val="24"/>
          <w:szCs w:val="24"/>
        </w:rPr>
        <w:t>, 203-787-0646</w:t>
      </w:r>
    </w:p>
    <w:p w14:paraId="22CEA583" w14:textId="152EAFA8" w:rsidR="002F2442" w:rsidRPr="00973192" w:rsidRDefault="00A7334C" w:rsidP="00A7334C">
      <w:pPr>
        <w:pStyle w:val="ListParagraph"/>
        <w:numPr>
          <w:ilvl w:val="0"/>
          <w:numId w:val="24"/>
        </w:numPr>
        <w:spacing w:after="0"/>
        <w:contextualSpacing w:val="0"/>
        <w:rPr>
          <w:rFonts w:ascii="Times New Roman" w:hAnsi="Times New Roman" w:cs="Times New Roman"/>
          <w:sz w:val="24"/>
          <w:szCs w:val="24"/>
        </w:rPr>
      </w:pPr>
      <w:r w:rsidRPr="00973192">
        <w:rPr>
          <w:rFonts w:ascii="Times New Roman" w:hAnsi="Times New Roman" w:cs="Times New Roman"/>
          <w:sz w:val="24"/>
          <w:szCs w:val="24"/>
        </w:rPr>
        <w:t xml:space="preserve">Emily Lewis, Acadia Center, </w:t>
      </w:r>
      <w:hyperlink r:id="rId49" w:history="1">
        <w:r w:rsidRPr="00973192">
          <w:rPr>
            <w:rStyle w:val="Hyperlink"/>
            <w:rFonts w:ascii="Times New Roman" w:hAnsi="Times New Roman" w:cs="Times New Roman"/>
            <w:color w:val="auto"/>
            <w:sz w:val="24"/>
            <w:szCs w:val="24"/>
          </w:rPr>
          <w:t>elewis@acadiacenter.org</w:t>
        </w:r>
      </w:hyperlink>
      <w:r w:rsidRPr="00973192">
        <w:rPr>
          <w:rFonts w:ascii="Times New Roman" w:hAnsi="Times New Roman" w:cs="Times New Roman"/>
          <w:sz w:val="24"/>
          <w:szCs w:val="24"/>
        </w:rPr>
        <w:t>, (860) 246-7121 x207</w:t>
      </w:r>
    </w:p>
    <w:p w14:paraId="35476F62" w14:textId="77777777" w:rsidR="00401CD6" w:rsidRPr="00973192" w:rsidRDefault="00401CD6" w:rsidP="00401CD6">
      <w:pPr>
        <w:pStyle w:val="Default"/>
        <w:numPr>
          <w:ilvl w:val="0"/>
          <w:numId w:val="24"/>
        </w:numPr>
        <w:rPr>
          <w:color w:val="auto"/>
        </w:rPr>
      </w:pPr>
      <w:r w:rsidRPr="00973192">
        <w:rPr>
          <w:color w:val="auto"/>
        </w:rPr>
        <w:t xml:space="preserve">Mark Kresowik, Sierra Club, </w:t>
      </w:r>
      <w:hyperlink r:id="rId50" w:history="1">
        <w:r w:rsidRPr="00973192">
          <w:rPr>
            <w:rStyle w:val="Hyperlink"/>
            <w:color w:val="auto"/>
          </w:rPr>
          <w:t>mark.kresowik@sierraclub.org</w:t>
        </w:r>
      </w:hyperlink>
      <w:r w:rsidRPr="00973192">
        <w:rPr>
          <w:color w:val="auto"/>
        </w:rPr>
        <w:t xml:space="preserve">, 319-621-7393 </w:t>
      </w:r>
    </w:p>
    <w:p w14:paraId="3AF51970" w14:textId="0CF4CF7B" w:rsidR="00BB06AE" w:rsidRPr="00973192" w:rsidRDefault="0022106A" w:rsidP="002F2442">
      <w:pPr>
        <w:pStyle w:val="ListParagraph"/>
        <w:numPr>
          <w:ilvl w:val="0"/>
          <w:numId w:val="24"/>
        </w:numPr>
        <w:autoSpaceDE w:val="0"/>
        <w:autoSpaceDN w:val="0"/>
        <w:adjustRightInd w:val="0"/>
        <w:spacing w:after="0" w:line="240" w:lineRule="auto"/>
        <w:contextualSpacing w:val="0"/>
        <w:rPr>
          <w:rFonts w:ascii="Times New Roman" w:hAnsi="Times New Roman" w:cs="Times New Roman"/>
          <w:sz w:val="24"/>
          <w:szCs w:val="24"/>
        </w:rPr>
      </w:pPr>
      <w:r w:rsidRPr="00973192">
        <w:rPr>
          <w:rFonts w:ascii="Times New Roman" w:eastAsia="Times New Roman" w:hAnsi="Times New Roman" w:cs="Times New Roman"/>
          <w:sz w:val="24"/>
          <w:szCs w:val="24"/>
        </w:rPr>
        <w:t>Marty Mador,</w:t>
      </w:r>
      <w:r w:rsidR="00BB06AE" w:rsidRPr="00973192">
        <w:rPr>
          <w:rFonts w:ascii="Times New Roman" w:eastAsia="Times New Roman" w:hAnsi="Times New Roman" w:cs="Times New Roman"/>
          <w:sz w:val="24"/>
          <w:szCs w:val="24"/>
        </w:rPr>
        <w:t xml:space="preserve"> </w:t>
      </w:r>
      <w:hyperlink r:id="rId51" w:history="1">
        <w:r w:rsidR="00BB06AE" w:rsidRPr="00973192">
          <w:rPr>
            <w:rStyle w:val="Hyperlink"/>
            <w:rFonts w:ascii="Times New Roman" w:eastAsia="Times New Roman" w:hAnsi="Times New Roman" w:cs="Times New Roman"/>
            <w:color w:val="auto"/>
            <w:sz w:val="24"/>
            <w:szCs w:val="24"/>
          </w:rPr>
          <w:t>martin.mador@aya.yale.edu</w:t>
        </w:r>
      </w:hyperlink>
      <w:r w:rsidRPr="00973192">
        <w:rPr>
          <w:rFonts w:ascii="Times New Roman" w:eastAsia="Times New Roman" w:hAnsi="Times New Roman" w:cs="Times New Roman"/>
          <w:sz w:val="24"/>
          <w:szCs w:val="24"/>
        </w:rPr>
        <w:t xml:space="preserve">, </w:t>
      </w:r>
      <w:r w:rsidR="00BB06AE" w:rsidRPr="00973192">
        <w:rPr>
          <w:rFonts w:ascii="Times New Roman" w:eastAsia="Times New Roman" w:hAnsi="Times New Roman" w:cs="Times New Roman"/>
          <w:sz w:val="24"/>
          <w:szCs w:val="24"/>
        </w:rPr>
        <w:t>203 281 4326</w:t>
      </w:r>
    </w:p>
    <w:p w14:paraId="34D18C6B" w14:textId="77777777" w:rsidR="00A7334C" w:rsidRPr="00973192" w:rsidRDefault="00A7334C" w:rsidP="00A7334C">
      <w:pPr>
        <w:pStyle w:val="ListParagraph"/>
        <w:numPr>
          <w:ilvl w:val="0"/>
          <w:numId w:val="24"/>
        </w:numPr>
        <w:spacing w:after="0"/>
        <w:rPr>
          <w:rFonts w:ascii="Times New Roman" w:hAnsi="Times New Roman" w:cs="Times New Roman"/>
          <w:b/>
          <w:smallCaps/>
          <w:sz w:val="24"/>
          <w:szCs w:val="24"/>
        </w:rPr>
      </w:pPr>
      <w:r w:rsidRPr="00973192">
        <w:rPr>
          <w:rFonts w:ascii="Times New Roman" w:hAnsi="Times New Roman" w:cs="Times New Roman"/>
          <w:sz w:val="24"/>
          <w:szCs w:val="24"/>
        </w:rPr>
        <w:t xml:space="preserve">David Sutherland, The Nature Conservancy, </w:t>
      </w:r>
      <w:hyperlink r:id="rId52" w:history="1">
        <w:r w:rsidRPr="00973192">
          <w:rPr>
            <w:rStyle w:val="Hyperlink"/>
            <w:rFonts w:ascii="Times New Roman" w:hAnsi="Times New Roman" w:cs="Times New Roman"/>
            <w:color w:val="auto"/>
            <w:sz w:val="24"/>
            <w:szCs w:val="24"/>
          </w:rPr>
          <w:t>dsutherland@TNC.org</w:t>
        </w:r>
      </w:hyperlink>
      <w:r w:rsidRPr="00973192">
        <w:rPr>
          <w:rFonts w:ascii="Times New Roman" w:hAnsi="Times New Roman" w:cs="Times New Roman"/>
          <w:sz w:val="24"/>
          <w:szCs w:val="24"/>
        </w:rPr>
        <w:t>, 203-568-6297</w:t>
      </w:r>
    </w:p>
    <w:p w14:paraId="6CBF2A5D" w14:textId="19A8D99A" w:rsidR="00802693" w:rsidRPr="00973192" w:rsidRDefault="00576770" w:rsidP="00576770">
      <w:pPr>
        <w:pStyle w:val="Default"/>
        <w:numPr>
          <w:ilvl w:val="0"/>
          <w:numId w:val="24"/>
        </w:numPr>
        <w:rPr>
          <w:color w:val="auto"/>
        </w:rPr>
      </w:pPr>
      <w:r w:rsidRPr="00973192">
        <w:rPr>
          <w:color w:val="auto"/>
        </w:rPr>
        <w:t xml:space="preserve">Tom Swan, Connecticut Citizens Action Group, </w:t>
      </w:r>
      <w:hyperlink r:id="rId53" w:history="1">
        <w:r w:rsidR="00802693" w:rsidRPr="00973192">
          <w:rPr>
            <w:rStyle w:val="Hyperlink"/>
            <w:color w:val="auto"/>
          </w:rPr>
          <w:t>tswan@igc.org</w:t>
        </w:r>
      </w:hyperlink>
      <w:r w:rsidR="00802693" w:rsidRPr="00973192">
        <w:rPr>
          <w:color w:val="auto"/>
          <w:u w:val="single"/>
        </w:rPr>
        <w:t xml:space="preserve">, </w:t>
      </w:r>
      <w:r w:rsidR="00802693" w:rsidRPr="00973192">
        <w:rPr>
          <w:color w:val="auto"/>
        </w:rPr>
        <w:t>860-233-2181</w:t>
      </w:r>
    </w:p>
    <w:p w14:paraId="6CB05E44" w14:textId="77777777" w:rsidR="002F2442" w:rsidRPr="00973192" w:rsidRDefault="002F2442" w:rsidP="002217C6">
      <w:pPr>
        <w:pStyle w:val="Default"/>
        <w:rPr>
          <w:b/>
          <w:bCs/>
          <w:smallCaps/>
          <w:color w:val="auto"/>
          <w:u w:val="single"/>
        </w:rPr>
      </w:pPr>
    </w:p>
    <w:p w14:paraId="5D9F36F8" w14:textId="77777777" w:rsidR="002217C6" w:rsidRPr="00973192" w:rsidRDefault="002217C6" w:rsidP="002217C6">
      <w:pPr>
        <w:pStyle w:val="Default"/>
        <w:rPr>
          <w:smallCaps/>
          <w:color w:val="auto"/>
          <w:u w:val="single"/>
        </w:rPr>
      </w:pPr>
      <w:r w:rsidRPr="00973192">
        <w:rPr>
          <w:b/>
          <w:bCs/>
          <w:smallCaps/>
          <w:color w:val="auto"/>
          <w:u w:val="single"/>
        </w:rPr>
        <w:t xml:space="preserve">Natural Gas Infrastructure </w:t>
      </w:r>
    </w:p>
    <w:p w14:paraId="400CB14B" w14:textId="77777777" w:rsidR="002A26D8" w:rsidRPr="00973192" w:rsidRDefault="002A26D8" w:rsidP="002217C6">
      <w:pPr>
        <w:pStyle w:val="Default"/>
        <w:rPr>
          <w:color w:val="auto"/>
        </w:rPr>
      </w:pPr>
    </w:p>
    <w:p w14:paraId="41FA64FC" w14:textId="052022AA" w:rsidR="002217C6" w:rsidRPr="00973192" w:rsidRDefault="002217C6" w:rsidP="002217C6">
      <w:pPr>
        <w:pStyle w:val="Default"/>
        <w:rPr>
          <w:color w:val="auto"/>
        </w:rPr>
      </w:pPr>
      <w:r w:rsidRPr="00973192">
        <w:rPr>
          <w:smallCaps/>
          <w:color w:val="auto"/>
        </w:rPr>
        <w:t>P</w:t>
      </w:r>
      <w:r w:rsidR="00914FDF" w:rsidRPr="00973192">
        <w:rPr>
          <w:smallCaps/>
          <w:color w:val="auto"/>
        </w:rPr>
        <w:t>roblem</w:t>
      </w:r>
      <w:r w:rsidRPr="00973192">
        <w:rPr>
          <w:smallCaps/>
          <w:color w:val="auto"/>
        </w:rPr>
        <w:t>:</w:t>
      </w:r>
      <w:r w:rsidRPr="00973192">
        <w:rPr>
          <w:color w:val="auto"/>
        </w:rPr>
        <w:t xml:space="preserve"> Under Connecticut law, passed in 2015, the costs of new natural gas pipeline construction are to be paid through a pipeline tax added to monthly electric bills. This type of pipeline tax has been overruled by the Massachusetts Supreme Court and rejected by the New Hampshire Public Utilities Commission. CT DEEP recently canceled its natural gas request for proposals, referencing the excessive burden to </w:t>
      </w:r>
      <w:r w:rsidR="00FC6748" w:rsidRPr="00973192">
        <w:rPr>
          <w:color w:val="auto"/>
        </w:rPr>
        <w:t xml:space="preserve">CT </w:t>
      </w:r>
      <w:r w:rsidRPr="00973192">
        <w:rPr>
          <w:color w:val="auto"/>
        </w:rPr>
        <w:t xml:space="preserve">ratepayers that paying for </w:t>
      </w:r>
      <w:r w:rsidR="00FC6748" w:rsidRPr="00973192">
        <w:rPr>
          <w:color w:val="auto"/>
        </w:rPr>
        <w:t xml:space="preserve">this </w:t>
      </w:r>
      <w:r w:rsidRPr="00973192">
        <w:rPr>
          <w:color w:val="auto"/>
        </w:rPr>
        <w:t xml:space="preserve">infrastructure </w:t>
      </w:r>
      <w:r w:rsidR="00FC6748" w:rsidRPr="00973192">
        <w:rPr>
          <w:color w:val="auto"/>
        </w:rPr>
        <w:t xml:space="preserve">without the participation of other states </w:t>
      </w:r>
      <w:r w:rsidRPr="00973192">
        <w:rPr>
          <w:color w:val="auto"/>
        </w:rPr>
        <w:t xml:space="preserve">would cause. </w:t>
      </w:r>
      <w:r w:rsidR="003D13E6" w:rsidRPr="00973192">
        <w:rPr>
          <w:color w:val="auto"/>
        </w:rPr>
        <w:t>But the law allowing ratepayers to foot the bill for any future natural gas expansion project is still on the books.</w:t>
      </w:r>
    </w:p>
    <w:p w14:paraId="3E00F01D" w14:textId="77777777" w:rsidR="002217C6" w:rsidRPr="00973192" w:rsidRDefault="002217C6" w:rsidP="002217C6">
      <w:pPr>
        <w:pStyle w:val="Default"/>
        <w:rPr>
          <w:color w:val="auto"/>
        </w:rPr>
      </w:pPr>
    </w:p>
    <w:p w14:paraId="39B36E3A" w14:textId="60A51280" w:rsidR="00616805" w:rsidRPr="00973192" w:rsidRDefault="00914FDF" w:rsidP="005E1189">
      <w:pPr>
        <w:pStyle w:val="Default"/>
        <w:rPr>
          <w:color w:val="auto"/>
        </w:rPr>
      </w:pPr>
      <w:r w:rsidRPr="00973192">
        <w:rPr>
          <w:smallCaps/>
          <w:color w:val="auto"/>
        </w:rPr>
        <w:lastRenderedPageBreak/>
        <w:t>Solution</w:t>
      </w:r>
      <w:r w:rsidR="002217C6" w:rsidRPr="00973192">
        <w:rPr>
          <w:color w:val="auto"/>
        </w:rPr>
        <w:t xml:space="preserve">: </w:t>
      </w:r>
      <w:r w:rsidR="003D13E6" w:rsidRPr="00973192">
        <w:rPr>
          <w:bCs/>
          <w:color w:val="auto"/>
        </w:rPr>
        <w:t xml:space="preserve">Proposed legislation </w:t>
      </w:r>
      <w:r w:rsidR="002217C6" w:rsidRPr="00973192">
        <w:rPr>
          <w:color w:val="auto"/>
        </w:rPr>
        <w:t xml:space="preserve">would fix this problem by protecting utility customers from being forced to subsidize the cost of interstate natural gas pipeline construction. </w:t>
      </w:r>
    </w:p>
    <w:p w14:paraId="37C3A0E0" w14:textId="77777777" w:rsidR="005E1189" w:rsidRPr="00973192" w:rsidRDefault="005E1189" w:rsidP="005E1189">
      <w:pPr>
        <w:pStyle w:val="Default"/>
        <w:rPr>
          <w:smallCaps/>
          <w:color w:val="auto"/>
        </w:rPr>
      </w:pPr>
    </w:p>
    <w:p w14:paraId="517968B9" w14:textId="77777777" w:rsidR="00616805" w:rsidRPr="00973192" w:rsidRDefault="00616805" w:rsidP="00616805">
      <w:pPr>
        <w:rPr>
          <w:rFonts w:ascii="Times New Roman" w:hAnsi="Times New Roman" w:cs="Times New Roman"/>
          <w:sz w:val="24"/>
          <w:szCs w:val="24"/>
        </w:rPr>
      </w:pPr>
      <w:r w:rsidRPr="00973192">
        <w:rPr>
          <w:rFonts w:ascii="Times New Roman" w:hAnsi="Times New Roman" w:cs="Times New Roman"/>
          <w:smallCaps/>
          <w:sz w:val="24"/>
          <w:szCs w:val="24"/>
        </w:rPr>
        <w:t>Points of Contact</w:t>
      </w:r>
      <w:r w:rsidRPr="00973192">
        <w:rPr>
          <w:rFonts w:ascii="Times New Roman" w:hAnsi="Times New Roman" w:cs="Times New Roman"/>
          <w:sz w:val="24"/>
          <w:szCs w:val="24"/>
        </w:rPr>
        <w:t>:</w:t>
      </w:r>
    </w:p>
    <w:p w14:paraId="7784CD24" w14:textId="3725BF32" w:rsidR="00616805" w:rsidRPr="00973192" w:rsidRDefault="00616805" w:rsidP="00E33912">
      <w:pPr>
        <w:pStyle w:val="Default"/>
        <w:numPr>
          <w:ilvl w:val="0"/>
          <w:numId w:val="25"/>
        </w:numPr>
        <w:rPr>
          <w:color w:val="auto"/>
        </w:rPr>
      </w:pPr>
      <w:r w:rsidRPr="00973192">
        <w:rPr>
          <w:color w:val="auto"/>
        </w:rPr>
        <w:t xml:space="preserve">Lou Burch, Citizens Campaign for the Environment, </w:t>
      </w:r>
      <w:hyperlink r:id="rId54" w:history="1">
        <w:r w:rsidR="002D5491" w:rsidRPr="00973192">
          <w:rPr>
            <w:rStyle w:val="Hyperlink"/>
            <w:color w:val="auto"/>
          </w:rPr>
          <w:t>lburch@citizenscampaign.org</w:t>
        </w:r>
      </w:hyperlink>
      <w:r w:rsidRPr="00973192">
        <w:rPr>
          <w:color w:val="auto"/>
        </w:rPr>
        <w:t>, 475-434-1606</w:t>
      </w:r>
    </w:p>
    <w:p w14:paraId="02A24382" w14:textId="5FCCE2F8" w:rsidR="002F2442" w:rsidRPr="00973192" w:rsidRDefault="002F2442" w:rsidP="00F4320B">
      <w:pPr>
        <w:pStyle w:val="ListParagraph"/>
        <w:numPr>
          <w:ilvl w:val="0"/>
          <w:numId w:val="25"/>
        </w:numPr>
        <w:autoSpaceDE w:val="0"/>
        <w:autoSpaceDN w:val="0"/>
        <w:adjustRightInd w:val="0"/>
        <w:spacing w:after="0" w:line="240" w:lineRule="auto"/>
        <w:contextualSpacing w:val="0"/>
        <w:rPr>
          <w:rFonts w:ascii="Times New Roman" w:hAnsi="Times New Roman" w:cs="Times New Roman"/>
          <w:sz w:val="24"/>
          <w:szCs w:val="24"/>
        </w:rPr>
      </w:pPr>
      <w:r w:rsidRPr="00973192">
        <w:rPr>
          <w:rFonts w:ascii="Times New Roman" w:hAnsi="Times New Roman" w:cs="Times New Roman"/>
          <w:sz w:val="24"/>
          <w:szCs w:val="24"/>
        </w:rPr>
        <w:t xml:space="preserve">Claire Coleman, Connecticut Fund for the Environment, </w:t>
      </w:r>
      <w:hyperlink r:id="rId55" w:history="1">
        <w:r w:rsidR="002D5491" w:rsidRPr="00973192">
          <w:rPr>
            <w:rStyle w:val="Hyperlink"/>
            <w:rFonts w:ascii="Times New Roman" w:hAnsi="Times New Roman" w:cs="Times New Roman"/>
            <w:color w:val="auto"/>
            <w:sz w:val="24"/>
            <w:szCs w:val="24"/>
          </w:rPr>
          <w:t>ccoleman@ctenvironment.org</w:t>
        </w:r>
      </w:hyperlink>
      <w:r w:rsidRPr="00973192">
        <w:rPr>
          <w:rFonts w:ascii="Times New Roman" w:hAnsi="Times New Roman" w:cs="Times New Roman"/>
          <w:sz w:val="24"/>
          <w:szCs w:val="24"/>
        </w:rPr>
        <w:t xml:space="preserve">, 203-787-0646 </w:t>
      </w:r>
    </w:p>
    <w:p w14:paraId="11095933" w14:textId="77777777" w:rsidR="00401CD6" w:rsidRPr="00973192" w:rsidRDefault="002F2442" w:rsidP="00BF4922">
      <w:pPr>
        <w:pStyle w:val="ListParagraph"/>
        <w:numPr>
          <w:ilvl w:val="0"/>
          <w:numId w:val="25"/>
        </w:numPr>
        <w:spacing w:after="0"/>
        <w:contextualSpacing w:val="0"/>
        <w:rPr>
          <w:rFonts w:ascii="Times New Roman" w:hAnsi="Times New Roman" w:cs="Times New Roman"/>
          <w:sz w:val="24"/>
          <w:szCs w:val="24"/>
        </w:rPr>
      </w:pPr>
      <w:r w:rsidRPr="00973192">
        <w:rPr>
          <w:rFonts w:ascii="Times New Roman" w:hAnsi="Times New Roman" w:cs="Times New Roman"/>
          <w:sz w:val="24"/>
          <w:szCs w:val="24"/>
        </w:rPr>
        <w:t xml:space="preserve">Emily Lewis, Acadia Center, </w:t>
      </w:r>
      <w:hyperlink r:id="rId56" w:history="1">
        <w:r w:rsidR="00CB2FD7" w:rsidRPr="00973192">
          <w:rPr>
            <w:rStyle w:val="Hyperlink"/>
            <w:rFonts w:ascii="Times New Roman" w:hAnsi="Times New Roman" w:cs="Times New Roman"/>
            <w:color w:val="auto"/>
            <w:sz w:val="24"/>
            <w:szCs w:val="24"/>
          </w:rPr>
          <w:t>elewis@acadiacenter.org</w:t>
        </w:r>
      </w:hyperlink>
      <w:r w:rsidRPr="00973192">
        <w:rPr>
          <w:rFonts w:ascii="Times New Roman" w:hAnsi="Times New Roman" w:cs="Times New Roman"/>
          <w:sz w:val="24"/>
          <w:szCs w:val="24"/>
        </w:rPr>
        <w:t>, (860) 246-7121 x20</w:t>
      </w:r>
      <w:r w:rsidR="00CB2FD7" w:rsidRPr="00973192">
        <w:rPr>
          <w:rFonts w:ascii="Times New Roman" w:hAnsi="Times New Roman" w:cs="Times New Roman"/>
          <w:sz w:val="24"/>
          <w:szCs w:val="24"/>
        </w:rPr>
        <w:t>7</w:t>
      </w:r>
    </w:p>
    <w:p w14:paraId="5CFC21C1" w14:textId="45488E67" w:rsidR="00A7334C" w:rsidRPr="00973192" w:rsidRDefault="00401CD6" w:rsidP="00401CD6">
      <w:pPr>
        <w:pStyle w:val="ListParagraph"/>
        <w:numPr>
          <w:ilvl w:val="0"/>
          <w:numId w:val="25"/>
        </w:numPr>
        <w:spacing w:after="0"/>
        <w:contextualSpacing w:val="0"/>
        <w:rPr>
          <w:rFonts w:ascii="Times New Roman" w:hAnsi="Times New Roman" w:cs="Times New Roman"/>
          <w:sz w:val="24"/>
          <w:szCs w:val="24"/>
        </w:rPr>
      </w:pPr>
      <w:r w:rsidRPr="00973192">
        <w:rPr>
          <w:rFonts w:ascii="Times New Roman" w:hAnsi="Times New Roman" w:cs="Times New Roman"/>
          <w:sz w:val="24"/>
          <w:szCs w:val="24"/>
        </w:rPr>
        <w:t>Martha Klein</w:t>
      </w:r>
      <w:r w:rsidR="00A7334C" w:rsidRPr="00973192">
        <w:rPr>
          <w:rFonts w:ascii="Times New Roman" w:hAnsi="Times New Roman" w:cs="Times New Roman"/>
          <w:sz w:val="24"/>
          <w:szCs w:val="24"/>
        </w:rPr>
        <w:t xml:space="preserve">, Sierra Club, </w:t>
      </w:r>
      <w:hyperlink r:id="rId57" w:history="1">
        <w:r w:rsidRPr="00973192">
          <w:rPr>
            <w:rStyle w:val="Hyperlink"/>
            <w:rFonts w:ascii="Times New Roman" w:hAnsi="Times New Roman" w:cs="Times New Roman"/>
            <w:color w:val="auto"/>
            <w:sz w:val="24"/>
            <w:szCs w:val="24"/>
          </w:rPr>
          <w:t>martha.klein@sierraclub.org</w:t>
        </w:r>
      </w:hyperlink>
      <w:r w:rsidRPr="00973192">
        <w:rPr>
          <w:rFonts w:ascii="Times New Roman" w:hAnsi="Times New Roman" w:cs="Times New Roman"/>
          <w:sz w:val="24"/>
          <w:szCs w:val="24"/>
        </w:rPr>
        <w:t>, (860) 542-5225</w:t>
      </w:r>
    </w:p>
    <w:p w14:paraId="5D635357" w14:textId="073B00EA" w:rsidR="00616805" w:rsidRPr="00973192" w:rsidRDefault="00616805" w:rsidP="00F13BBE">
      <w:pPr>
        <w:pStyle w:val="Default"/>
        <w:numPr>
          <w:ilvl w:val="0"/>
          <w:numId w:val="25"/>
        </w:numPr>
        <w:rPr>
          <w:color w:val="auto"/>
        </w:rPr>
      </w:pPr>
      <w:r w:rsidRPr="00973192">
        <w:rPr>
          <w:color w:val="auto"/>
        </w:rPr>
        <w:t>Joe Walkovich</w:t>
      </w:r>
      <w:r w:rsidR="005E1189" w:rsidRPr="00973192">
        <w:rPr>
          <w:color w:val="auto"/>
        </w:rPr>
        <w:t xml:space="preserve"> of Kevin Graff on behalf of</w:t>
      </w:r>
      <w:r w:rsidRPr="00973192">
        <w:rPr>
          <w:color w:val="auto"/>
        </w:rPr>
        <w:t xml:space="preserve"> Consumers for Sensible Energy, </w:t>
      </w:r>
      <w:hyperlink r:id="rId58" w:history="1">
        <w:r w:rsidR="002D5491" w:rsidRPr="00973192">
          <w:rPr>
            <w:rStyle w:val="Hyperlink"/>
            <w:color w:val="auto"/>
          </w:rPr>
          <w:t>walkovich2000j@aol.com</w:t>
        </w:r>
      </w:hyperlink>
      <w:r w:rsidRPr="00973192">
        <w:rPr>
          <w:color w:val="auto"/>
        </w:rPr>
        <w:t>, 203-730-0520</w:t>
      </w:r>
      <w:r w:rsidR="005E1189" w:rsidRPr="00973192">
        <w:rPr>
          <w:color w:val="auto"/>
        </w:rPr>
        <w:t xml:space="preserve">; Kevin Graff at 860-761-8520, </w:t>
      </w:r>
      <w:hyperlink r:id="rId59" w:history="1">
        <w:r w:rsidR="005E1189" w:rsidRPr="00973192">
          <w:rPr>
            <w:rStyle w:val="Hyperlink"/>
            <w:color w:val="auto"/>
          </w:rPr>
          <w:t>kevin@graffps.com</w:t>
        </w:r>
      </w:hyperlink>
      <w:r w:rsidR="005E1189" w:rsidRPr="00973192">
        <w:rPr>
          <w:color w:val="auto"/>
        </w:rPr>
        <w:t> </w:t>
      </w:r>
      <w:r w:rsidRPr="00973192">
        <w:rPr>
          <w:color w:val="auto"/>
        </w:rPr>
        <w:t xml:space="preserve"> </w:t>
      </w:r>
    </w:p>
    <w:p w14:paraId="0CC9F3DD" w14:textId="45CB3434" w:rsidR="00802693" w:rsidRPr="00973192" w:rsidRDefault="00802693" w:rsidP="00802693">
      <w:pPr>
        <w:pStyle w:val="Default"/>
        <w:numPr>
          <w:ilvl w:val="0"/>
          <w:numId w:val="25"/>
        </w:numPr>
        <w:rPr>
          <w:color w:val="auto"/>
        </w:rPr>
      </w:pPr>
      <w:r w:rsidRPr="00973192">
        <w:rPr>
          <w:color w:val="auto"/>
        </w:rPr>
        <w:t xml:space="preserve">Tom Swan, Connecticut Citizens Action Group, </w:t>
      </w:r>
      <w:hyperlink r:id="rId60" w:history="1">
        <w:r w:rsidRPr="00973192">
          <w:rPr>
            <w:rStyle w:val="Hyperlink"/>
            <w:color w:val="auto"/>
          </w:rPr>
          <w:t>tswan@igc.org</w:t>
        </w:r>
      </w:hyperlink>
      <w:r w:rsidRPr="00973192">
        <w:rPr>
          <w:color w:val="auto"/>
        </w:rPr>
        <w:t xml:space="preserve">, 860-233-2181 </w:t>
      </w:r>
    </w:p>
    <w:p w14:paraId="6BF82276" w14:textId="77777777" w:rsidR="002217C6" w:rsidRPr="00973192" w:rsidRDefault="002217C6" w:rsidP="00EE0B79">
      <w:pPr>
        <w:pStyle w:val="Default"/>
        <w:spacing w:after="66"/>
        <w:rPr>
          <w:color w:val="auto"/>
        </w:rPr>
      </w:pPr>
    </w:p>
    <w:p w14:paraId="294EF717" w14:textId="77777777" w:rsidR="002217C6" w:rsidRPr="00973192" w:rsidRDefault="002217C6" w:rsidP="002217C6">
      <w:pPr>
        <w:pStyle w:val="Default"/>
        <w:rPr>
          <w:smallCaps/>
          <w:color w:val="auto"/>
          <w:u w:val="single"/>
        </w:rPr>
      </w:pPr>
      <w:r w:rsidRPr="00973192">
        <w:rPr>
          <w:b/>
          <w:bCs/>
          <w:smallCaps/>
          <w:color w:val="auto"/>
          <w:u w:val="single"/>
        </w:rPr>
        <w:t xml:space="preserve">Zero Emission Vehicles </w:t>
      </w:r>
      <w:r w:rsidR="00074BFF" w:rsidRPr="00973192">
        <w:rPr>
          <w:b/>
          <w:bCs/>
          <w:smallCaps/>
          <w:color w:val="auto"/>
          <w:u w:val="single"/>
        </w:rPr>
        <w:t xml:space="preserve">(ZEVs) </w:t>
      </w:r>
      <w:r w:rsidRPr="00973192">
        <w:rPr>
          <w:b/>
          <w:bCs/>
          <w:smallCaps/>
          <w:color w:val="auto"/>
          <w:u w:val="single"/>
        </w:rPr>
        <w:t>and Electric Vehicles</w:t>
      </w:r>
      <w:r w:rsidR="00074BFF" w:rsidRPr="00973192">
        <w:rPr>
          <w:b/>
          <w:bCs/>
          <w:smallCaps/>
          <w:color w:val="auto"/>
          <w:u w:val="single"/>
        </w:rPr>
        <w:t xml:space="preserve"> (EVs)</w:t>
      </w:r>
      <w:r w:rsidRPr="00973192">
        <w:rPr>
          <w:b/>
          <w:bCs/>
          <w:smallCaps/>
          <w:color w:val="auto"/>
          <w:u w:val="single"/>
        </w:rPr>
        <w:t xml:space="preserve"> </w:t>
      </w:r>
    </w:p>
    <w:p w14:paraId="5569E853" w14:textId="77777777" w:rsidR="00F03A3D" w:rsidRPr="00973192" w:rsidRDefault="00F03A3D" w:rsidP="002217C6">
      <w:pPr>
        <w:pStyle w:val="Default"/>
        <w:rPr>
          <w:color w:val="auto"/>
        </w:rPr>
      </w:pPr>
    </w:p>
    <w:p w14:paraId="5B02901E" w14:textId="6275894C" w:rsidR="00074BFF" w:rsidRPr="00973192" w:rsidRDefault="00074BFF" w:rsidP="00074BFF">
      <w:pPr>
        <w:pStyle w:val="Default"/>
        <w:rPr>
          <w:color w:val="auto"/>
        </w:rPr>
      </w:pPr>
      <w:r w:rsidRPr="00973192">
        <w:rPr>
          <w:smallCaps/>
          <w:color w:val="auto"/>
        </w:rPr>
        <w:t>Issue</w:t>
      </w:r>
      <w:r w:rsidR="00F03A3D" w:rsidRPr="00973192">
        <w:rPr>
          <w:smallCaps/>
          <w:color w:val="auto"/>
        </w:rPr>
        <w:t xml:space="preserve">: </w:t>
      </w:r>
      <w:r w:rsidR="005945A3" w:rsidRPr="00973192">
        <w:rPr>
          <w:smallCaps/>
          <w:color w:val="auto"/>
        </w:rPr>
        <w:t xml:space="preserve"> </w:t>
      </w:r>
      <w:r w:rsidR="005945A3" w:rsidRPr="00973192">
        <w:rPr>
          <w:color w:val="auto"/>
        </w:rPr>
        <w:t>Transportation accounts for 43% of Connecticut’s greenhouse gas (GHG) emissions, more than double the share of any other sector. Transportation is also the largest single source of</w:t>
      </w:r>
      <w:r w:rsidR="00FC6748" w:rsidRPr="00973192">
        <w:rPr>
          <w:color w:val="auto"/>
        </w:rPr>
        <w:t xml:space="preserve"> other</w:t>
      </w:r>
      <w:r w:rsidR="005945A3" w:rsidRPr="00973192">
        <w:rPr>
          <w:color w:val="auto"/>
        </w:rPr>
        <w:t xml:space="preserve"> air pollut</w:t>
      </w:r>
      <w:r w:rsidR="00FC6748" w:rsidRPr="00973192">
        <w:rPr>
          <w:color w:val="auto"/>
        </w:rPr>
        <w:t>ants</w:t>
      </w:r>
      <w:r w:rsidR="005945A3" w:rsidRPr="00973192">
        <w:rPr>
          <w:color w:val="auto"/>
        </w:rPr>
        <w:t xml:space="preserve"> in the country and is an obstacle to improving CT’s air quality. </w:t>
      </w:r>
      <w:r w:rsidR="00FC6748" w:rsidRPr="00973192">
        <w:rPr>
          <w:color w:val="auto"/>
        </w:rPr>
        <w:t xml:space="preserve">Helping </w:t>
      </w:r>
      <w:r w:rsidR="005945A3" w:rsidRPr="00973192">
        <w:rPr>
          <w:color w:val="auto"/>
        </w:rPr>
        <w:t>CT residents</w:t>
      </w:r>
      <w:r w:rsidR="00FC6748" w:rsidRPr="00973192">
        <w:rPr>
          <w:color w:val="auto"/>
        </w:rPr>
        <w:t xml:space="preserve"> transition</w:t>
      </w:r>
      <w:r w:rsidR="005945A3" w:rsidRPr="00973192">
        <w:rPr>
          <w:color w:val="auto"/>
        </w:rPr>
        <w:t xml:space="preserve"> to cars that do not rely on dirty fuels is critical to stopping further damage to the climate and </w:t>
      </w:r>
      <w:r w:rsidR="0029580A" w:rsidRPr="00973192">
        <w:rPr>
          <w:color w:val="auto"/>
        </w:rPr>
        <w:t xml:space="preserve">creating healthier communities. </w:t>
      </w:r>
      <w:r w:rsidR="005945A3" w:rsidRPr="00973192">
        <w:rPr>
          <w:color w:val="auto"/>
        </w:rPr>
        <w:t>Electrification is also good for CT’s economy, energy independence, and residents, who can free themselves</w:t>
      </w:r>
      <w:r w:rsidRPr="00973192">
        <w:rPr>
          <w:color w:val="auto"/>
        </w:rPr>
        <w:t xml:space="preserve"> </w:t>
      </w:r>
      <w:r w:rsidR="005945A3" w:rsidRPr="00973192">
        <w:rPr>
          <w:color w:val="auto"/>
        </w:rPr>
        <w:t>from expensive gas</w:t>
      </w:r>
      <w:r w:rsidR="00FC6748" w:rsidRPr="00973192">
        <w:rPr>
          <w:color w:val="auto"/>
        </w:rPr>
        <w:t>oline</w:t>
      </w:r>
      <w:r w:rsidR="005945A3" w:rsidRPr="00973192">
        <w:rPr>
          <w:color w:val="auto"/>
        </w:rPr>
        <w:t xml:space="preserve"> purchases.</w:t>
      </w:r>
      <w:r w:rsidR="0029580A" w:rsidRPr="00973192">
        <w:rPr>
          <w:color w:val="auto"/>
        </w:rPr>
        <w:t xml:space="preserve"> </w:t>
      </w:r>
      <w:r w:rsidRPr="00973192">
        <w:rPr>
          <w:color w:val="auto"/>
        </w:rPr>
        <w:t xml:space="preserve">But </w:t>
      </w:r>
      <w:r w:rsidRPr="00973192">
        <w:rPr>
          <w:rFonts w:eastAsia="Times New Roman"/>
          <w:color w:val="auto"/>
        </w:rPr>
        <w:t>Connecticut has a long way to go before coming close to meeting its commitment under the Zero Emissions Vehicle Memorandum of Understanding to put 150,000 EVs on the road by 2025</w:t>
      </w:r>
      <w:r w:rsidRPr="00973192">
        <w:rPr>
          <w:color w:val="auto"/>
        </w:rPr>
        <w:t xml:space="preserve">, and deliver the </w:t>
      </w:r>
      <w:r w:rsidR="0029580A" w:rsidRPr="00973192">
        <w:rPr>
          <w:color w:val="auto"/>
        </w:rPr>
        <w:t xml:space="preserve">numerous </w:t>
      </w:r>
      <w:r w:rsidRPr="00973192">
        <w:rPr>
          <w:color w:val="auto"/>
        </w:rPr>
        <w:t>benefits of electric vehicles to Connecticut residents.</w:t>
      </w:r>
    </w:p>
    <w:p w14:paraId="0C5FB22F" w14:textId="77777777" w:rsidR="00FF4D5F" w:rsidRPr="00973192" w:rsidRDefault="00FF4D5F" w:rsidP="00FF4D5F">
      <w:pPr>
        <w:pStyle w:val="Default"/>
        <w:spacing w:after="66"/>
        <w:rPr>
          <w:color w:val="auto"/>
        </w:rPr>
      </w:pPr>
    </w:p>
    <w:p w14:paraId="4E435C09" w14:textId="77777777" w:rsidR="00D95D72" w:rsidRPr="00973192" w:rsidRDefault="00F03A3D" w:rsidP="00FF4D5F">
      <w:pPr>
        <w:pStyle w:val="Default"/>
        <w:rPr>
          <w:color w:val="auto"/>
        </w:rPr>
      </w:pPr>
      <w:r w:rsidRPr="00973192">
        <w:rPr>
          <w:smallCaps/>
          <w:color w:val="auto"/>
        </w:rPr>
        <w:t>Solution</w:t>
      </w:r>
      <w:r w:rsidR="00D95D72" w:rsidRPr="00973192">
        <w:rPr>
          <w:smallCaps/>
          <w:color w:val="auto"/>
        </w:rPr>
        <w:t>s</w:t>
      </w:r>
      <w:r w:rsidRPr="00973192">
        <w:rPr>
          <w:color w:val="auto"/>
        </w:rPr>
        <w:t>:</w:t>
      </w:r>
      <w:r w:rsidRPr="00973192">
        <w:rPr>
          <w:b/>
          <w:color w:val="auto"/>
        </w:rPr>
        <w:t xml:space="preserve"> </w:t>
      </w:r>
      <w:r w:rsidR="00D95D72" w:rsidRPr="00973192">
        <w:rPr>
          <w:b/>
          <w:color w:val="auto"/>
        </w:rPr>
        <w:t>Key Policies to Boost EV Use in Connecticut, including:</w:t>
      </w:r>
    </w:p>
    <w:p w14:paraId="092EB07F" w14:textId="77777777" w:rsidR="00D95D72" w:rsidRPr="00973192" w:rsidRDefault="00D95D72" w:rsidP="00FF4D5F">
      <w:pPr>
        <w:pStyle w:val="Default"/>
        <w:rPr>
          <w:color w:val="auto"/>
        </w:rPr>
      </w:pPr>
    </w:p>
    <w:p w14:paraId="74ABA629" w14:textId="1D5ADB4D" w:rsidR="00C515D8" w:rsidRPr="00973192" w:rsidRDefault="000E1A7E" w:rsidP="000E1A7E">
      <w:pPr>
        <w:pStyle w:val="Default"/>
        <w:numPr>
          <w:ilvl w:val="0"/>
          <w:numId w:val="27"/>
        </w:numPr>
        <w:rPr>
          <w:color w:val="auto"/>
        </w:rPr>
      </w:pPr>
      <w:r w:rsidRPr="00973192">
        <w:rPr>
          <w:rFonts w:eastAsia="Times New Roman"/>
          <w:b/>
          <w:color w:val="auto"/>
        </w:rPr>
        <w:t>Incentivizing Consumers to go Electric.</w:t>
      </w:r>
      <w:r w:rsidRPr="00973192">
        <w:rPr>
          <w:rFonts w:eastAsia="Times New Roman"/>
          <w:color w:val="auto"/>
        </w:rPr>
        <w:t xml:space="preserve">  </w:t>
      </w:r>
      <w:r w:rsidRPr="00973192">
        <w:rPr>
          <w:color w:val="auto"/>
        </w:rPr>
        <w:t>Despite the long-term cost savings that result from buying an EV, initial sales prices often deter consumers from choosing EVs. Consumer purchase incentives are critical to overcoming this barrier and ensuring widespread EV deployment.</w:t>
      </w:r>
      <w:r w:rsidRPr="00973192">
        <w:rPr>
          <w:rFonts w:eastAsia="Times New Roman"/>
          <w:color w:val="auto"/>
        </w:rPr>
        <w:t xml:space="preserve"> </w:t>
      </w:r>
      <w:r w:rsidRPr="00973192">
        <w:rPr>
          <w:color w:val="auto"/>
        </w:rPr>
        <w:t>The Connecticut Hydrogen and Electric Automobile Pu</w:t>
      </w:r>
      <w:r w:rsidR="00576770" w:rsidRPr="00973192">
        <w:rPr>
          <w:color w:val="auto"/>
        </w:rPr>
        <w:t>rchase Rebate (CHEAPR) offers Connecticut</w:t>
      </w:r>
      <w:r w:rsidRPr="00973192">
        <w:rPr>
          <w:color w:val="auto"/>
        </w:rPr>
        <w:t xml:space="preserve"> residents rebates up to $5,000 when purchasing or leasing certain eligible battery electric, plug-in hybrid electric or fuel cell electric vehicles. This is a fantastic program, but available funding is diminishing quickly. Institutionalizing this rebate program will give buyers security that funding will be available when choosing their next vehicle. Incentives should also be designed to increase environmental justice and equity. Low-income communities suffer disproportionately from health impacts related to air pollution from conventional cars, and would benefit most from electrification of our transportation sector. In order t</w:t>
      </w:r>
      <w:r w:rsidR="00576770" w:rsidRPr="00973192">
        <w:rPr>
          <w:color w:val="auto"/>
        </w:rPr>
        <w:t>o make EVs a reality for all, Connecticut</w:t>
      </w:r>
      <w:r w:rsidRPr="00973192">
        <w:rPr>
          <w:color w:val="auto"/>
        </w:rPr>
        <w:t xml:space="preserve"> also needs an income eligible program that offers bigger rebates and rebates for used cars to customers in lower income brackets.</w:t>
      </w:r>
    </w:p>
    <w:p w14:paraId="6ACBF433" w14:textId="77777777" w:rsidR="000E1A7E" w:rsidRPr="00973192" w:rsidRDefault="000E1A7E" w:rsidP="003F6DA3">
      <w:pPr>
        <w:pStyle w:val="Default"/>
        <w:rPr>
          <w:color w:val="auto"/>
        </w:rPr>
      </w:pPr>
    </w:p>
    <w:p w14:paraId="78127438" w14:textId="2C3D3047" w:rsidR="00FF4D5F" w:rsidRPr="00973192" w:rsidRDefault="00D95D72" w:rsidP="00D95D72">
      <w:pPr>
        <w:pStyle w:val="Default"/>
        <w:numPr>
          <w:ilvl w:val="0"/>
          <w:numId w:val="16"/>
        </w:numPr>
        <w:rPr>
          <w:color w:val="auto"/>
        </w:rPr>
      </w:pPr>
      <w:r w:rsidRPr="00973192">
        <w:rPr>
          <w:b/>
          <w:color w:val="auto"/>
          <w:shd w:val="clear" w:color="auto" w:fill="FFFFFF"/>
        </w:rPr>
        <w:t>Allow</w:t>
      </w:r>
      <w:r w:rsidR="00602DBF" w:rsidRPr="00973192">
        <w:rPr>
          <w:b/>
          <w:color w:val="auto"/>
          <w:shd w:val="clear" w:color="auto" w:fill="FFFFFF"/>
        </w:rPr>
        <w:t>ing</w:t>
      </w:r>
      <w:r w:rsidRPr="00973192">
        <w:rPr>
          <w:b/>
          <w:color w:val="auto"/>
          <w:shd w:val="clear" w:color="auto" w:fill="FFFFFF"/>
        </w:rPr>
        <w:t xml:space="preserve"> electric vehicle manufacturers to sell cars directly to in-state consumers.</w:t>
      </w:r>
      <w:r w:rsidRPr="00973192">
        <w:rPr>
          <w:color w:val="auto"/>
          <w:shd w:val="clear" w:color="auto" w:fill="FFFFFF"/>
        </w:rPr>
        <w:t> </w:t>
      </w:r>
      <w:r w:rsidRPr="00973192">
        <w:rPr>
          <w:color w:val="auto"/>
        </w:rPr>
        <w:t xml:space="preserve"> </w:t>
      </w:r>
      <w:r w:rsidR="002217C6" w:rsidRPr="00973192">
        <w:rPr>
          <w:color w:val="auto"/>
        </w:rPr>
        <w:t>Moving to a passenger fleet of ZEVs will improve health of Connecticut’s residents and help the state meet climate change obligations</w:t>
      </w:r>
      <w:r w:rsidR="002217C6" w:rsidRPr="00973192">
        <w:rPr>
          <w:b/>
          <w:bCs/>
          <w:color w:val="auto"/>
        </w:rPr>
        <w:t xml:space="preserve">, </w:t>
      </w:r>
      <w:r w:rsidR="002217C6" w:rsidRPr="00973192">
        <w:rPr>
          <w:color w:val="auto"/>
        </w:rPr>
        <w:t xml:space="preserve">but to do this the state must remove parts of an old law that prohibits the direct sale of ZEVs/EVs. In addition to helping Connecticut meet </w:t>
      </w:r>
      <w:r w:rsidRPr="00973192">
        <w:rPr>
          <w:color w:val="auto"/>
        </w:rPr>
        <w:t xml:space="preserve">GHG </w:t>
      </w:r>
      <w:r w:rsidR="002217C6" w:rsidRPr="00973192">
        <w:rPr>
          <w:color w:val="auto"/>
        </w:rPr>
        <w:t xml:space="preserve">emission targets, </w:t>
      </w:r>
      <w:r w:rsidR="00602DBF" w:rsidRPr="00973192">
        <w:rPr>
          <w:bCs/>
          <w:color w:val="auto"/>
        </w:rPr>
        <w:t>allowing direct sales of EVs</w:t>
      </w:r>
      <w:r w:rsidR="00602DBF" w:rsidRPr="00973192">
        <w:rPr>
          <w:b/>
          <w:bCs/>
          <w:color w:val="auto"/>
        </w:rPr>
        <w:t xml:space="preserve"> </w:t>
      </w:r>
      <w:r w:rsidR="00FF4D5F" w:rsidRPr="00973192">
        <w:rPr>
          <w:color w:val="auto"/>
        </w:rPr>
        <w:t>could help</w:t>
      </w:r>
      <w:r w:rsidR="00066A77" w:rsidRPr="00973192">
        <w:rPr>
          <w:color w:val="auto"/>
        </w:rPr>
        <w:t xml:space="preserve"> improve Connecticut’s economy: each ZEV/EV center could create 10-25 new jobs and provide up to $2 million in new sales tax, $3 million in direct economic benefits, and $5 million in </w:t>
      </w:r>
      <w:r w:rsidR="00066A77" w:rsidRPr="00973192">
        <w:rPr>
          <w:color w:val="auto"/>
        </w:rPr>
        <w:lastRenderedPageBreak/>
        <w:t>indirect economic benefits.</w:t>
      </w:r>
      <w:r w:rsidR="00FF4D5F" w:rsidRPr="00973192">
        <w:rPr>
          <w:color w:val="auto"/>
        </w:rPr>
        <w:t xml:space="preserve"> </w:t>
      </w:r>
      <w:r w:rsidR="00BF3218" w:rsidRPr="00973192">
        <w:rPr>
          <w:color w:val="auto"/>
        </w:rPr>
        <w:t>An Acadia Center</w:t>
      </w:r>
      <w:r w:rsidR="00BF3218" w:rsidRPr="00973192">
        <w:rPr>
          <w:b/>
          <w:color w:val="auto"/>
        </w:rPr>
        <w:t xml:space="preserve"> </w:t>
      </w:r>
      <w:r w:rsidR="00BF3218" w:rsidRPr="00973192">
        <w:rPr>
          <w:color w:val="auto"/>
        </w:rPr>
        <w:t xml:space="preserve">study shows </w:t>
      </w:r>
      <w:r w:rsidR="00BF3218" w:rsidRPr="00973192">
        <w:rPr>
          <w:color w:val="auto"/>
          <w:shd w:val="clear" w:color="auto" w:fill="FFFFFF"/>
        </w:rPr>
        <w:t>that there has been no negative impact on car dealership employment levels in states that allow the direct sales of EVs to consumers.</w:t>
      </w:r>
      <w:r w:rsidR="00066A77" w:rsidRPr="00973192">
        <w:rPr>
          <w:rStyle w:val="FootnoteReference"/>
          <w:color w:val="auto"/>
          <w:shd w:val="clear" w:color="auto" w:fill="FFFFFF"/>
        </w:rPr>
        <w:footnoteReference w:id="3"/>
      </w:r>
    </w:p>
    <w:p w14:paraId="52FDD503" w14:textId="77777777" w:rsidR="00672F84" w:rsidRPr="00973192" w:rsidRDefault="00672F84" w:rsidP="00616805">
      <w:pPr>
        <w:rPr>
          <w:rFonts w:ascii="Times New Roman" w:hAnsi="Times New Roman" w:cs="Times New Roman"/>
          <w:smallCaps/>
          <w:sz w:val="24"/>
          <w:szCs w:val="24"/>
        </w:rPr>
      </w:pPr>
    </w:p>
    <w:p w14:paraId="62C281A9" w14:textId="77777777" w:rsidR="00616805" w:rsidRPr="00973192" w:rsidRDefault="00616805" w:rsidP="00616805">
      <w:pPr>
        <w:rPr>
          <w:rFonts w:ascii="Times New Roman" w:hAnsi="Times New Roman" w:cs="Times New Roman"/>
          <w:sz w:val="24"/>
          <w:szCs w:val="24"/>
        </w:rPr>
      </w:pPr>
      <w:r w:rsidRPr="00973192">
        <w:rPr>
          <w:rFonts w:ascii="Times New Roman" w:hAnsi="Times New Roman" w:cs="Times New Roman"/>
          <w:smallCaps/>
          <w:sz w:val="24"/>
          <w:szCs w:val="24"/>
        </w:rPr>
        <w:t>Points of Contact</w:t>
      </w:r>
      <w:r w:rsidRPr="00973192">
        <w:rPr>
          <w:rFonts w:ascii="Times New Roman" w:hAnsi="Times New Roman" w:cs="Times New Roman"/>
          <w:sz w:val="24"/>
          <w:szCs w:val="24"/>
        </w:rPr>
        <w:t>:</w:t>
      </w:r>
    </w:p>
    <w:p w14:paraId="4CAEE3AC" w14:textId="3AF41668" w:rsidR="002F2442" w:rsidRPr="00973192" w:rsidRDefault="002F2442" w:rsidP="00A82878">
      <w:pPr>
        <w:pStyle w:val="Default"/>
        <w:numPr>
          <w:ilvl w:val="0"/>
          <w:numId w:val="25"/>
        </w:numPr>
        <w:rPr>
          <w:color w:val="auto"/>
        </w:rPr>
      </w:pPr>
      <w:r w:rsidRPr="00973192">
        <w:rPr>
          <w:color w:val="auto"/>
        </w:rPr>
        <w:t xml:space="preserve">Claire Coleman, Connecticut Fund for the Environment, </w:t>
      </w:r>
      <w:hyperlink r:id="rId61" w:history="1">
        <w:r w:rsidR="002D5491" w:rsidRPr="00973192">
          <w:rPr>
            <w:rStyle w:val="Hyperlink"/>
            <w:color w:val="auto"/>
          </w:rPr>
          <w:t>ccoleman@ctenvironment.org</w:t>
        </w:r>
      </w:hyperlink>
      <w:r w:rsidRPr="00973192">
        <w:rPr>
          <w:color w:val="auto"/>
        </w:rPr>
        <w:t xml:space="preserve">, 203-787-0646 </w:t>
      </w:r>
    </w:p>
    <w:p w14:paraId="00271C9D" w14:textId="1D0B9398" w:rsidR="004C55CF" w:rsidRPr="00973192" w:rsidRDefault="004C55CF" w:rsidP="00672F84">
      <w:pPr>
        <w:pStyle w:val="ListParagraph"/>
        <w:numPr>
          <w:ilvl w:val="0"/>
          <w:numId w:val="25"/>
        </w:numPr>
        <w:spacing w:after="0" w:line="240" w:lineRule="auto"/>
        <w:contextualSpacing w:val="0"/>
        <w:rPr>
          <w:rFonts w:ascii="Times New Roman" w:hAnsi="Times New Roman" w:cs="Times New Roman"/>
          <w:sz w:val="24"/>
          <w:szCs w:val="24"/>
        </w:rPr>
      </w:pPr>
      <w:r w:rsidRPr="00973192">
        <w:rPr>
          <w:rFonts w:ascii="Times New Roman" w:hAnsi="Times New Roman" w:cs="Times New Roman"/>
          <w:sz w:val="24"/>
          <w:szCs w:val="24"/>
        </w:rPr>
        <w:t xml:space="preserve">Emily Lewis, Acadia Center, </w:t>
      </w:r>
      <w:hyperlink r:id="rId62" w:history="1">
        <w:r w:rsidR="00CB2FD7" w:rsidRPr="00973192">
          <w:rPr>
            <w:rStyle w:val="Hyperlink"/>
            <w:rFonts w:ascii="Times New Roman" w:hAnsi="Times New Roman" w:cs="Times New Roman"/>
            <w:color w:val="auto"/>
            <w:sz w:val="24"/>
            <w:szCs w:val="24"/>
          </w:rPr>
          <w:t>elewis@acadiacenter.org</w:t>
        </w:r>
      </w:hyperlink>
      <w:r w:rsidRPr="00973192">
        <w:rPr>
          <w:rFonts w:ascii="Times New Roman" w:hAnsi="Times New Roman" w:cs="Times New Roman"/>
          <w:sz w:val="24"/>
          <w:szCs w:val="24"/>
        </w:rPr>
        <w:t>, Phone: (860) 246-7121 x20</w:t>
      </w:r>
      <w:r w:rsidR="00CB2FD7" w:rsidRPr="00973192">
        <w:rPr>
          <w:rFonts w:ascii="Times New Roman" w:hAnsi="Times New Roman" w:cs="Times New Roman"/>
          <w:sz w:val="24"/>
          <w:szCs w:val="24"/>
        </w:rPr>
        <w:t>7</w:t>
      </w:r>
    </w:p>
    <w:p w14:paraId="0B8BE315" w14:textId="100EC86B" w:rsidR="00401CD6" w:rsidRPr="00973192" w:rsidRDefault="00401CD6" w:rsidP="00672F84">
      <w:pPr>
        <w:pStyle w:val="ListParagraph"/>
        <w:numPr>
          <w:ilvl w:val="0"/>
          <w:numId w:val="25"/>
        </w:numPr>
        <w:spacing w:after="0" w:line="240" w:lineRule="auto"/>
        <w:contextualSpacing w:val="0"/>
        <w:rPr>
          <w:rFonts w:ascii="Times New Roman" w:hAnsi="Times New Roman" w:cs="Times New Roman"/>
          <w:sz w:val="24"/>
          <w:szCs w:val="24"/>
        </w:rPr>
      </w:pPr>
      <w:r w:rsidRPr="00973192">
        <w:rPr>
          <w:rFonts w:ascii="Times New Roman" w:hAnsi="Times New Roman" w:cs="Times New Roman"/>
          <w:sz w:val="24"/>
          <w:szCs w:val="24"/>
        </w:rPr>
        <w:t>Jeff Gross, Sierra Club</w:t>
      </w:r>
      <w:r w:rsidR="000C18ED" w:rsidRPr="00973192">
        <w:rPr>
          <w:rFonts w:ascii="Times New Roman" w:hAnsi="Times New Roman" w:cs="Times New Roman"/>
          <w:sz w:val="24"/>
          <w:szCs w:val="24"/>
        </w:rPr>
        <w:t xml:space="preserve"> EV Committee Chair, 860-226-5461</w:t>
      </w:r>
    </w:p>
    <w:p w14:paraId="5E95FC0B" w14:textId="7E73DE2E" w:rsidR="0022106A" w:rsidRPr="00973192" w:rsidRDefault="0022106A" w:rsidP="0022106A">
      <w:pPr>
        <w:pStyle w:val="ListParagraph"/>
        <w:numPr>
          <w:ilvl w:val="0"/>
          <w:numId w:val="25"/>
        </w:numPr>
        <w:autoSpaceDE w:val="0"/>
        <w:autoSpaceDN w:val="0"/>
        <w:adjustRightInd w:val="0"/>
        <w:spacing w:after="0" w:line="240" w:lineRule="auto"/>
        <w:contextualSpacing w:val="0"/>
        <w:rPr>
          <w:rFonts w:ascii="Times New Roman" w:hAnsi="Times New Roman" w:cs="Times New Roman"/>
          <w:sz w:val="24"/>
          <w:szCs w:val="24"/>
        </w:rPr>
      </w:pPr>
      <w:r w:rsidRPr="00973192">
        <w:rPr>
          <w:rFonts w:ascii="Times New Roman" w:eastAsia="Times New Roman" w:hAnsi="Times New Roman" w:cs="Times New Roman"/>
          <w:sz w:val="24"/>
          <w:szCs w:val="24"/>
        </w:rPr>
        <w:t xml:space="preserve">Marty Mador, </w:t>
      </w:r>
      <w:hyperlink r:id="rId63" w:history="1">
        <w:r w:rsidRPr="00973192">
          <w:rPr>
            <w:rStyle w:val="Hyperlink"/>
            <w:rFonts w:ascii="Times New Roman" w:eastAsia="Times New Roman" w:hAnsi="Times New Roman" w:cs="Times New Roman"/>
            <w:color w:val="auto"/>
            <w:sz w:val="24"/>
            <w:szCs w:val="24"/>
          </w:rPr>
          <w:t>martin.mador@aya.yale.edu</w:t>
        </w:r>
      </w:hyperlink>
      <w:r w:rsidRPr="00973192">
        <w:rPr>
          <w:rFonts w:ascii="Times New Roman" w:eastAsia="Times New Roman" w:hAnsi="Times New Roman" w:cs="Times New Roman"/>
          <w:sz w:val="24"/>
          <w:szCs w:val="24"/>
        </w:rPr>
        <w:t>, 203 281 4326</w:t>
      </w:r>
    </w:p>
    <w:p w14:paraId="24F5B79D" w14:textId="2728AD88" w:rsidR="00BB06AE" w:rsidRPr="00973192" w:rsidRDefault="00BB06AE" w:rsidP="0022106A">
      <w:pPr>
        <w:pStyle w:val="Default"/>
        <w:ind w:left="720"/>
        <w:rPr>
          <w:color w:val="auto"/>
        </w:rPr>
      </w:pPr>
    </w:p>
    <w:sectPr w:rsidR="00BB06AE" w:rsidRPr="00973192" w:rsidSect="00D3087D">
      <w:headerReference w:type="default" r:id="rId64"/>
      <w:footerReference w:type="default" r:id="rI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14E0" w14:textId="77777777" w:rsidR="00782D8B" w:rsidRDefault="00782D8B" w:rsidP="00E85F1E">
      <w:pPr>
        <w:spacing w:after="0" w:line="240" w:lineRule="auto"/>
      </w:pPr>
      <w:r>
        <w:separator/>
      </w:r>
    </w:p>
  </w:endnote>
  <w:endnote w:type="continuationSeparator" w:id="0">
    <w:p w14:paraId="6521B66C" w14:textId="77777777" w:rsidR="00782D8B" w:rsidRDefault="00782D8B" w:rsidP="00E8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929527"/>
      <w:docPartObj>
        <w:docPartGallery w:val="Page Numbers (Bottom of Page)"/>
        <w:docPartUnique/>
      </w:docPartObj>
    </w:sdtPr>
    <w:sdtEndPr>
      <w:rPr>
        <w:noProof/>
      </w:rPr>
    </w:sdtEndPr>
    <w:sdtContent>
      <w:p w14:paraId="68704484" w14:textId="58DAAAFB" w:rsidR="00353CA9" w:rsidRDefault="00353CA9">
        <w:pPr>
          <w:pStyle w:val="Footer"/>
          <w:jc w:val="center"/>
        </w:pPr>
        <w:r>
          <w:fldChar w:fldCharType="begin"/>
        </w:r>
        <w:r>
          <w:instrText xml:space="preserve"> PAGE   \* MERGEFORMAT </w:instrText>
        </w:r>
        <w:r>
          <w:fldChar w:fldCharType="separate"/>
        </w:r>
        <w:r w:rsidR="004C7EFA">
          <w:rPr>
            <w:noProof/>
          </w:rPr>
          <w:t>8</w:t>
        </w:r>
        <w:r>
          <w:rPr>
            <w:noProof/>
          </w:rPr>
          <w:fldChar w:fldCharType="end"/>
        </w:r>
      </w:p>
    </w:sdtContent>
  </w:sdt>
  <w:p w14:paraId="36017676" w14:textId="77777777" w:rsidR="00353CA9" w:rsidRDefault="00353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215AE" w14:textId="77777777" w:rsidR="00782D8B" w:rsidRDefault="00782D8B" w:rsidP="00E85F1E">
      <w:pPr>
        <w:spacing w:after="0" w:line="240" w:lineRule="auto"/>
      </w:pPr>
      <w:r>
        <w:separator/>
      </w:r>
    </w:p>
  </w:footnote>
  <w:footnote w:type="continuationSeparator" w:id="0">
    <w:p w14:paraId="426BEA8B" w14:textId="77777777" w:rsidR="00782D8B" w:rsidRDefault="00782D8B" w:rsidP="00E85F1E">
      <w:pPr>
        <w:spacing w:after="0" w:line="240" w:lineRule="auto"/>
      </w:pPr>
      <w:r>
        <w:continuationSeparator/>
      </w:r>
    </w:p>
  </w:footnote>
  <w:footnote w:id="1">
    <w:p w14:paraId="31C1B32F" w14:textId="77777777" w:rsidR="00353CA9" w:rsidRPr="009F4585" w:rsidRDefault="00353CA9" w:rsidP="003D556A">
      <w:pPr>
        <w:pStyle w:val="FootnoteText"/>
        <w:spacing w:after="60"/>
      </w:pPr>
      <w:r w:rsidRPr="009F4585">
        <w:rPr>
          <w:rStyle w:val="FootnoteReference"/>
        </w:rPr>
        <w:footnoteRef/>
      </w:r>
      <w:r w:rsidRPr="009F4585">
        <w:t xml:space="preserve"> Acadia Center, Updated Greenhouse Gas Emissions Inventory for Connecticut, June 13, 2016 available at </w:t>
      </w:r>
      <w:hyperlink r:id="rId1" w:history="1">
        <w:r w:rsidRPr="009F4585">
          <w:rPr>
            <w:rStyle w:val="Hyperlink"/>
          </w:rPr>
          <w:t>https://www.documentcloud.org/documents/3234855-Acadia-Center-CT-GHG-Emissions-Inventory-Report.html</w:t>
        </w:r>
      </w:hyperlink>
      <w:r>
        <w:rPr>
          <w:rStyle w:val="Hyperlink"/>
        </w:rPr>
        <w:t>.</w:t>
      </w:r>
    </w:p>
  </w:footnote>
  <w:footnote w:id="2">
    <w:p w14:paraId="7EA542FF" w14:textId="56B418B3" w:rsidR="00376F38" w:rsidRDefault="00376F38">
      <w:pPr>
        <w:pStyle w:val="FootnoteText"/>
      </w:pPr>
      <w:r>
        <w:rPr>
          <w:rStyle w:val="FootnoteReference"/>
        </w:rPr>
        <w:footnoteRef/>
      </w:r>
      <w:r>
        <w:t xml:space="preserve"> Acadia Center, EnergyVision 2030, available at </w:t>
      </w:r>
      <w:hyperlink r:id="rId2" w:history="1">
        <w:r w:rsidRPr="001B46D0">
          <w:rPr>
            <w:rStyle w:val="Hyperlink"/>
          </w:rPr>
          <w:t>http://2030.acadiacenter.org/</w:t>
        </w:r>
      </w:hyperlink>
      <w:r>
        <w:t xml:space="preserve"> </w:t>
      </w:r>
    </w:p>
  </w:footnote>
  <w:footnote w:id="3">
    <w:p w14:paraId="6F03EA0A" w14:textId="77777777" w:rsidR="00353CA9" w:rsidRPr="00066A77" w:rsidRDefault="00353CA9">
      <w:pPr>
        <w:pStyle w:val="FootnoteText"/>
      </w:pPr>
      <w:r>
        <w:rPr>
          <w:rStyle w:val="FootnoteReference"/>
        </w:rPr>
        <w:footnoteRef/>
      </w:r>
      <w:r>
        <w:t xml:space="preserve"> Acadia Center, Direct Sales of Electric Vehicles in Connecticut: Assessment of Employment Impacts at Existing Car Dealerships, May 17, 2017, </w:t>
      </w:r>
      <w:hyperlink r:id="rId3" w:history="1">
        <w:r w:rsidRPr="00CF4C5F">
          <w:rPr>
            <w:rStyle w:val="Hyperlink"/>
          </w:rPr>
          <w:t>http://acadiacenter.org/wp-content/uploads/2017/05/Acadia-Center_EV-Direct-Sales-Analysis_20170517.pdf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0304" w14:textId="326D69DE" w:rsidR="00353CA9" w:rsidRDefault="00353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707D"/>
    <w:multiLevelType w:val="hybridMultilevel"/>
    <w:tmpl w:val="7AD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2CEB"/>
    <w:multiLevelType w:val="hybridMultilevel"/>
    <w:tmpl w:val="C7F0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595"/>
    <w:multiLevelType w:val="hybridMultilevel"/>
    <w:tmpl w:val="4B8E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B27BA"/>
    <w:multiLevelType w:val="multilevel"/>
    <w:tmpl w:val="6EFAE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A3F44"/>
    <w:multiLevelType w:val="hybridMultilevel"/>
    <w:tmpl w:val="95F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85CE5"/>
    <w:multiLevelType w:val="hybridMultilevel"/>
    <w:tmpl w:val="DB2C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0130E"/>
    <w:multiLevelType w:val="hybridMultilevel"/>
    <w:tmpl w:val="D27E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252C"/>
    <w:multiLevelType w:val="hybridMultilevel"/>
    <w:tmpl w:val="89A4F88E"/>
    <w:lvl w:ilvl="0" w:tplc="E856C63A">
      <w:start w:val="1"/>
      <w:numFmt w:val="bullet"/>
      <w:lvlText w:val="•"/>
      <w:lvlJc w:val="left"/>
      <w:pPr>
        <w:tabs>
          <w:tab w:val="num" w:pos="720"/>
        </w:tabs>
        <w:ind w:left="720" w:hanging="360"/>
      </w:pPr>
      <w:rPr>
        <w:rFonts w:ascii="Arial" w:hAnsi="Arial" w:hint="default"/>
      </w:rPr>
    </w:lvl>
    <w:lvl w:ilvl="1" w:tplc="1B4A2FCC" w:tentative="1">
      <w:start w:val="1"/>
      <w:numFmt w:val="bullet"/>
      <w:lvlText w:val="•"/>
      <w:lvlJc w:val="left"/>
      <w:pPr>
        <w:tabs>
          <w:tab w:val="num" w:pos="1440"/>
        </w:tabs>
        <w:ind w:left="1440" w:hanging="360"/>
      </w:pPr>
      <w:rPr>
        <w:rFonts w:ascii="Arial" w:hAnsi="Arial" w:hint="default"/>
      </w:rPr>
    </w:lvl>
    <w:lvl w:ilvl="2" w:tplc="1D2094C4" w:tentative="1">
      <w:start w:val="1"/>
      <w:numFmt w:val="bullet"/>
      <w:lvlText w:val="•"/>
      <w:lvlJc w:val="left"/>
      <w:pPr>
        <w:tabs>
          <w:tab w:val="num" w:pos="2160"/>
        </w:tabs>
        <w:ind w:left="2160" w:hanging="360"/>
      </w:pPr>
      <w:rPr>
        <w:rFonts w:ascii="Arial" w:hAnsi="Arial" w:hint="default"/>
      </w:rPr>
    </w:lvl>
    <w:lvl w:ilvl="3" w:tplc="C5D04A58" w:tentative="1">
      <w:start w:val="1"/>
      <w:numFmt w:val="bullet"/>
      <w:lvlText w:val="•"/>
      <w:lvlJc w:val="left"/>
      <w:pPr>
        <w:tabs>
          <w:tab w:val="num" w:pos="2880"/>
        </w:tabs>
        <w:ind w:left="2880" w:hanging="360"/>
      </w:pPr>
      <w:rPr>
        <w:rFonts w:ascii="Arial" w:hAnsi="Arial" w:hint="default"/>
      </w:rPr>
    </w:lvl>
    <w:lvl w:ilvl="4" w:tplc="5E6E1C4A" w:tentative="1">
      <w:start w:val="1"/>
      <w:numFmt w:val="bullet"/>
      <w:lvlText w:val="•"/>
      <w:lvlJc w:val="left"/>
      <w:pPr>
        <w:tabs>
          <w:tab w:val="num" w:pos="3600"/>
        </w:tabs>
        <w:ind w:left="3600" w:hanging="360"/>
      </w:pPr>
      <w:rPr>
        <w:rFonts w:ascii="Arial" w:hAnsi="Arial" w:hint="default"/>
      </w:rPr>
    </w:lvl>
    <w:lvl w:ilvl="5" w:tplc="C7F465B0" w:tentative="1">
      <w:start w:val="1"/>
      <w:numFmt w:val="bullet"/>
      <w:lvlText w:val="•"/>
      <w:lvlJc w:val="left"/>
      <w:pPr>
        <w:tabs>
          <w:tab w:val="num" w:pos="4320"/>
        </w:tabs>
        <w:ind w:left="4320" w:hanging="360"/>
      </w:pPr>
      <w:rPr>
        <w:rFonts w:ascii="Arial" w:hAnsi="Arial" w:hint="default"/>
      </w:rPr>
    </w:lvl>
    <w:lvl w:ilvl="6" w:tplc="894CCC3A" w:tentative="1">
      <w:start w:val="1"/>
      <w:numFmt w:val="bullet"/>
      <w:lvlText w:val="•"/>
      <w:lvlJc w:val="left"/>
      <w:pPr>
        <w:tabs>
          <w:tab w:val="num" w:pos="5040"/>
        </w:tabs>
        <w:ind w:left="5040" w:hanging="360"/>
      </w:pPr>
      <w:rPr>
        <w:rFonts w:ascii="Arial" w:hAnsi="Arial" w:hint="default"/>
      </w:rPr>
    </w:lvl>
    <w:lvl w:ilvl="7" w:tplc="61C0A104" w:tentative="1">
      <w:start w:val="1"/>
      <w:numFmt w:val="bullet"/>
      <w:lvlText w:val="•"/>
      <w:lvlJc w:val="left"/>
      <w:pPr>
        <w:tabs>
          <w:tab w:val="num" w:pos="5760"/>
        </w:tabs>
        <w:ind w:left="5760" w:hanging="360"/>
      </w:pPr>
      <w:rPr>
        <w:rFonts w:ascii="Arial" w:hAnsi="Arial" w:hint="default"/>
      </w:rPr>
    </w:lvl>
    <w:lvl w:ilvl="8" w:tplc="B5AC17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987860"/>
    <w:multiLevelType w:val="hybridMultilevel"/>
    <w:tmpl w:val="C6C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430E1"/>
    <w:multiLevelType w:val="multilevel"/>
    <w:tmpl w:val="D59C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D003D7"/>
    <w:multiLevelType w:val="hybridMultilevel"/>
    <w:tmpl w:val="0D6A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87E3B"/>
    <w:multiLevelType w:val="hybridMultilevel"/>
    <w:tmpl w:val="49B4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44FFE"/>
    <w:multiLevelType w:val="hybridMultilevel"/>
    <w:tmpl w:val="002A85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87F684D"/>
    <w:multiLevelType w:val="hybridMultilevel"/>
    <w:tmpl w:val="387A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2447F"/>
    <w:multiLevelType w:val="hybridMultilevel"/>
    <w:tmpl w:val="2F76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95D80"/>
    <w:multiLevelType w:val="hybridMultilevel"/>
    <w:tmpl w:val="8C16C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B6070"/>
    <w:multiLevelType w:val="hybridMultilevel"/>
    <w:tmpl w:val="CB0A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1707C"/>
    <w:multiLevelType w:val="multilevel"/>
    <w:tmpl w:val="C6B23EE2"/>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8" w15:restartNumberingAfterBreak="0">
    <w:nsid w:val="5D9F75E4"/>
    <w:multiLevelType w:val="hybridMultilevel"/>
    <w:tmpl w:val="2606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02F2C"/>
    <w:multiLevelType w:val="hybridMultilevel"/>
    <w:tmpl w:val="2468F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7527C"/>
    <w:multiLevelType w:val="hybridMultilevel"/>
    <w:tmpl w:val="DDAE1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61B1B"/>
    <w:multiLevelType w:val="hybridMultilevel"/>
    <w:tmpl w:val="84FC1B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76F3135"/>
    <w:multiLevelType w:val="hybridMultilevel"/>
    <w:tmpl w:val="18E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05E84"/>
    <w:multiLevelType w:val="hybridMultilevel"/>
    <w:tmpl w:val="75908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E0945"/>
    <w:multiLevelType w:val="hybridMultilevel"/>
    <w:tmpl w:val="9ADA04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1"/>
  </w:num>
  <w:num w:numId="8">
    <w:abstractNumId w:val="6"/>
  </w:num>
  <w:num w:numId="9">
    <w:abstractNumId w:val="22"/>
  </w:num>
  <w:num w:numId="10">
    <w:abstractNumId w:val="13"/>
  </w:num>
  <w:num w:numId="11">
    <w:abstractNumId w:val="23"/>
  </w:num>
  <w:num w:numId="12">
    <w:abstractNumId w:val="10"/>
  </w:num>
  <w:num w:numId="13">
    <w:abstractNumId w:val="18"/>
  </w:num>
  <w:num w:numId="14">
    <w:abstractNumId w:val="2"/>
  </w:num>
  <w:num w:numId="15">
    <w:abstractNumId w:val="9"/>
  </w:num>
  <w:num w:numId="16">
    <w:abstractNumId w:val="19"/>
  </w:num>
  <w:num w:numId="17">
    <w:abstractNumId w:val="24"/>
  </w:num>
  <w:num w:numId="18">
    <w:abstractNumId w:val="15"/>
  </w:num>
  <w:num w:numId="19">
    <w:abstractNumId w:val="20"/>
  </w:num>
  <w:num w:numId="20">
    <w:abstractNumId w:val="7"/>
  </w:num>
  <w:num w:numId="21">
    <w:abstractNumId w:val="4"/>
  </w:num>
  <w:num w:numId="22">
    <w:abstractNumId w:val="14"/>
  </w:num>
  <w:num w:numId="23">
    <w:abstractNumId w:val="8"/>
  </w:num>
  <w:num w:numId="24">
    <w:abstractNumId w:val="0"/>
  </w:num>
  <w:num w:numId="25">
    <w:abstractNumId w:val="11"/>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66"/>
    <w:rsid w:val="00012B74"/>
    <w:rsid w:val="0003175A"/>
    <w:rsid w:val="00033DBC"/>
    <w:rsid w:val="00035DB2"/>
    <w:rsid w:val="00054B4F"/>
    <w:rsid w:val="00066A77"/>
    <w:rsid w:val="00074BFF"/>
    <w:rsid w:val="000C18ED"/>
    <w:rsid w:val="000C496A"/>
    <w:rsid w:val="000E1A7E"/>
    <w:rsid w:val="000E2DD2"/>
    <w:rsid w:val="0016194E"/>
    <w:rsid w:val="00163F10"/>
    <w:rsid w:val="001801BD"/>
    <w:rsid w:val="00184298"/>
    <w:rsid w:val="00185A4D"/>
    <w:rsid w:val="00196681"/>
    <w:rsid w:val="001A2FBB"/>
    <w:rsid w:val="001D21A3"/>
    <w:rsid w:val="001D7DDC"/>
    <w:rsid w:val="001E1CA8"/>
    <w:rsid w:val="001F02AC"/>
    <w:rsid w:val="001F0783"/>
    <w:rsid w:val="00216113"/>
    <w:rsid w:val="00216D74"/>
    <w:rsid w:val="0022106A"/>
    <w:rsid w:val="002217C6"/>
    <w:rsid w:val="00231149"/>
    <w:rsid w:val="00250A8F"/>
    <w:rsid w:val="0025258A"/>
    <w:rsid w:val="00267DF1"/>
    <w:rsid w:val="00274472"/>
    <w:rsid w:val="0028106E"/>
    <w:rsid w:val="00294228"/>
    <w:rsid w:val="0029580A"/>
    <w:rsid w:val="002A08CC"/>
    <w:rsid w:val="002A26D8"/>
    <w:rsid w:val="002B0B0B"/>
    <w:rsid w:val="002C1BDD"/>
    <w:rsid w:val="002D5491"/>
    <w:rsid w:val="002D693C"/>
    <w:rsid w:val="002F2442"/>
    <w:rsid w:val="003241BA"/>
    <w:rsid w:val="00333930"/>
    <w:rsid w:val="00353CA9"/>
    <w:rsid w:val="00357FDB"/>
    <w:rsid w:val="00364BC9"/>
    <w:rsid w:val="00376F38"/>
    <w:rsid w:val="00395857"/>
    <w:rsid w:val="00397748"/>
    <w:rsid w:val="003B063E"/>
    <w:rsid w:val="003D13E6"/>
    <w:rsid w:val="003D24B3"/>
    <w:rsid w:val="003D556A"/>
    <w:rsid w:val="003F6DA3"/>
    <w:rsid w:val="00401CD6"/>
    <w:rsid w:val="004307F5"/>
    <w:rsid w:val="00451274"/>
    <w:rsid w:val="0045397B"/>
    <w:rsid w:val="00471233"/>
    <w:rsid w:val="004809B1"/>
    <w:rsid w:val="00485940"/>
    <w:rsid w:val="00494A71"/>
    <w:rsid w:val="00495D3E"/>
    <w:rsid w:val="004A2947"/>
    <w:rsid w:val="004A3ED7"/>
    <w:rsid w:val="004A66DE"/>
    <w:rsid w:val="004B46DA"/>
    <w:rsid w:val="004C55CF"/>
    <w:rsid w:val="004C7EFA"/>
    <w:rsid w:val="004E0C79"/>
    <w:rsid w:val="00505A69"/>
    <w:rsid w:val="00511F4A"/>
    <w:rsid w:val="00521849"/>
    <w:rsid w:val="00521F30"/>
    <w:rsid w:val="005227A7"/>
    <w:rsid w:val="00524F18"/>
    <w:rsid w:val="00532895"/>
    <w:rsid w:val="00552411"/>
    <w:rsid w:val="00576770"/>
    <w:rsid w:val="00584F21"/>
    <w:rsid w:val="005945A3"/>
    <w:rsid w:val="005B543B"/>
    <w:rsid w:val="005E1189"/>
    <w:rsid w:val="00602DBF"/>
    <w:rsid w:val="00610CDB"/>
    <w:rsid w:val="00616805"/>
    <w:rsid w:val="006405A0"/>
    <w:rsid w:val="006520D5"/>
    <w:rsid w:val="00662F1E"/>
    <w:rsid w:val="00667006"/>
    <w:rsid w:val="00672F84"/>
    <w:rsid w:val="00676559"/>
    <w:rsid w:val="00692ABE"/>
    <w:rsid w:val="006A197B"/>
    <w:rsid w:val="006B226B"/>
    <w:rsid w:val="006E2A13"/>
    <w:rsid w:val="007161DB"/>
    <w:rsid w:val="00744488"/>
    <w:rsid w:val="00747C83"/>
    <w:rsid w:val="007773A9"/>
    <w:rsid w:val="00782D8B"/>
    <w:rsid w:val="007A72F1"/>
    <w:rsid w:val="007B0166"/>
    <w:rsid w:val="007C3CE4"/>
    <w:rsid w:val="007D5FF7"/>
    <w:rsid w:val="007F4B89"/>
    <w:rsid w:val="00802693"/>
    <w:rsid w:val="0080631A"/>
    <w:rsid w:val="008305A0"/>
    <w:rsid w:val="0084711C"/>
    <w:rsid w:val="0085394A"/>
    <w:rsid w:val="0085444D"/>
    <w:rsid w:val="00883002"/>
    <w:rsid w:val="008926B3"/>
    <w:rsid w:val="00897502"/>
    <w:rsid w:val="008A7E4E"/>
    <w:rsid w:val="008B35D4"/>
    <w:rsid w:val="008B4D32"/>
    <w:rsid w:val="008C52C4"/>
    <w:rsid w:val="008C616F"/>
    <w:rsid w:val="00914FDF"/>
    <w:rsid w:val="00925916"/>
    <w:rsid w:val="00934B9F"/>
    <w:rsid w:val="00951A77"/>
    <w:rsid w:val="009529A5"/>
    <w:rsid w:val="00964848"/>
    <w:rsid w:val="00973192"/>
    <w:rsid w:val="00987E95"/>
    <w:rsid w:val="00994845"/>
    <w:rsid w:val="009E7129"/>
    <w:rsid w:val="009F1429"/>
    <w:rsid w:val="00A00566"/>
    <w:rsid w:val="00A06678"/>
    <w:rsid w:val="00A20677"/>
    <w:rsid w:val="00A22CB5"/>
    <w:rsid w:val="00A42DC2"/>
    <w:rsid w:val="00A515DE"/>
    <w:rsid w:val="00A67524"/>
    <w:rsid w:val="00A7334C"/>
    <w:rsid w:val="00A91209"/>
    <w:rsid w:val="00AC395B"/>
    <w:rsid w:val="00AC41FF"/>
    <w:rsid w:val="00AD1234"/>
    <w:rsid w:val="00AD2389"/>
    <w:rsid w:val="00AF537F"/>
    <w:rsid w:val="00B167C2"/>
    <w:rsid w:val="00B21F24"/>
    <w:rsid w:val="00B36524"/>
    <w:rsid w:val="00B55646"/>
    <w:rsid w:val="00B72FAC"/>
    <w:rsid w:val="00B86B4F"/>
    <w:rsid w:val="00BA5744"/>
    <w:rsid w:val="00BA7628"/>
    <w:rsid w:val="00BB06AE"/>
    <w:rsid w:val="00BB1EBD"/>
    <w:rsid w:val="00BC267F"/>
    <w:rsid w:val="00BD17B0"/>
    <w:rsid w:val="00BD40D2"/>
    <w:rsid w:val="00BF3218"/>
    <w:rsid w:val="00BF671F"/>
    <w:rsid w:val="00C30F35"/>
    <w:rsid w:val="00C31B45"/>
    <w:rsid w:val="00C515D8"/>
    <w:rsid w:val="00C51AEE"/>
    <w:rsid w:val="00C547F0"/>
    <w:rsid w:val="00C57C6C"/>
    <w:rsid w:val="00C600D4"/>
    <w:rsid w:val="00C60FA5"/>
    <w:rsid w:val="00C61E2C"/>
    <w:rsid w:val="00C647BE"/>
    <w:rsid w:val="00CB2FD7"/>
    <w:rsid w:val="00CB3D9A"/>
    <w:rsid w:val="00CB42B6"/>
    <w:rsid w:val="00CC2620"/>
    <w:rsid w:val="00CD1331"/>
    <w:rsid w:val="00CE0870"/>
    <w:rsid w:val="00CE1319"/>
    <w:rsid w:val="00CE25BA"/>
    <w:rsid w:val="00CF2E1B"/>
    <w:rsid w:val="00D245FF"/>
    <w:rsid w:val="00D3087D"/>
    <w:rsid w:val="00D75DD0"/>
    <w:rsid w:val="00D81357"/>
    <w:rsid w:val="00D95D72"/>
    <w:rsid w:val="00DD2DFF"/>
    <w:rsid w:val="00E11A36"/>
    <w:rsid w:val="00E26FB4"/>
    <w:rsid w:val="00E36C3D"/>
    <w:rsid w:val="00E457AD"/>
    <w:rsid w:val="00E47B89"/>
    <w:rsid w:val="00E803F0"/>
    <w:rsid w:val="00E80611"/>
    <w:rsid w:val="00E859F0"/>
    <w:rsid w:val="00E85F1E"/>
    <w:rsid w:val="00EA0CEB"/>
    <w:rsid w:val="00EA3627"/>
    <w:rsid w:val="00EE0B79"/>
    <w:rsid w:val="00EE33D8"/>
    <w:rsid w:val="00EF2537"/>
    <w:rsid w:val="00F03A3D"/>
    <w:rsid w:val="00F0786B"/>
    <w:rsid w:val="00F1293C"/>
    <w:rsid w:val="00F3293B"/>
    <w:rsid w:val="00F56582"/>
    <w:rsid w:val="00F6469B"/>
    <w:rsid w:val="00F816BF"/>
    <w:rsid w:val="00F96686"/>
    <w:rsid w:val="00FB2FC4"/>
    <w:rsid w:val="00FB7B2B"/>
    <w:rsid w:val="00FC0CCE"/>
    <w:rsid w:val="00FC6748"/>
    <w:rsid w:val="00FD6279"/>
    <w:rsid w:val="00FD722D"/>
    <w:rsid w:val="00FF4D5F"/>
    <w:rsid w:val="00FF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B1F9"/>
  <w15:docId w15:val="{16425E93-65A1-4D56-8A8B-A6AFA1E3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805"/>
  </w:style>
  <w:style w:type="paragraph" w:styleId="Heading4">
    <w:name w:val="heading 4"/>
    <w:basedOn w:val="Normal"/>
    <w:link w:val="Heading4Char"/>
    <w:uiPriority w:val="9"/>
    <w:qFormat/>
    <w:rsid w:val="002525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66"/>
    <w:pPr>
      <w:ind w:left="720"/>
      <w:contextualSpacing/>
    </w:pPr>
  </w:style>
  <w:style w:type="paragraph" w:customStyle="1" w:styleId="m-5493908996242699773m-1440203705770283510msolistparagraph">
    <w:name w:val="m_-5493908996242699773m-1440203705770283510msolistparagraph"/>
    <w:basedOn w:val="Normal"/>
    <w:rsid w:val="0085394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5227A7"/>
    <w:pPr>
      <w:spacing w:after="0" w:line="240" w:lineRule="auto"/>
    </w:pPr>
  </w:style>
  <w:style w:type="paragraph" w:styleId="Header">
    <w:name w:val="header"/>
    <w:basedOn w:val="Normal"/>
    <w:link w:val="HeaderChar"/>
    <w:uiPriority w:val="99"/>
    <w:unhideWhenUsed/>
    <w:rsid w:val="00E85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F1E"/>
  </w:style>
  <w:style w:type="paragraph" w:styleId="Footer">
    <w:name w:val="footer"/>
    <w:basedOn w:val="Normal"/>
    <w:link w:val="FooterChar"/>
    <w:uiPriority w:val="99"/>
    <w:unhideWhenUsed/>
    <w:rsid w:val="00E85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1E"/>
  </w:style>
  <w:style w:type="character" w:styleId="Hyperlink">
    <w:name w:val="Hyperlink"/>
    <w:basedOn w:val="DefaultParagraphFont"/>
    <w:uiPriority w:val="99"/>
    <w:unhideWhenUsed/>
    <w:rsid w:val="00E85F1E"/>
    <w:rPr>
      <w:color w:val="0000FF"/>
      <w:u w:val="single"/>
    </w:rPr>
  </w:style>
  <w:style w:type="character" w:customStyle="1" w:styleId="apple-converted-space">
    <w:name w:val="apple-converted-space"/>
    <w:basedOn w:val="DefaultParagraphFont"/>
    <w:rsid w:val="008B35D4"/>
  </w:style>
  <w:style w:type="character" w:styleId="CommentReference">
    <w:name w:val="annotation reference"/>
    <w:basedOn w:val="DefaultParagraphFont"/>
    <w:uiPriority w:val="99"/>
    <w:semiHidden/>
    <w:unhideWhenUsed/>
    <w:rsid w:val="00692ABE"/>
    <w:rPr>
      <w:sz w:val="16"/>
      <w:szCs w:val="16"/>
    </w:rPr>
  </w:style>
  <w:style w:type="paragraph" w:styleId="CommentText">
    <w:name w:val="annotation text"/>
    <w:basedOn w:val="Normal"/>
    <w:link w:val="CommentTextChar"/>
    <w:uiPriority w:val="99"/>
    <w:semiHidden/>
    <w:unhideWhenUsed/>
    <w:rsid w:val="00692ABE"/>
    <w:pPr>
      <w:spacing w:line="240" w:lineRule="auto"/>
    </w:pPr>
    <w:rPr>
      <w:sz w:val="20"/>
      <w:szCs w:val="20"/>
    </w:rPr>
  </w:style>
  <w:style w:type="character" w:customStyle="1" w:styleId="CommentTextChar">
    <w:name w:val="Comment Text Char"/>
    <w:basedOn w:val="DefaultParagraphFont"/>
    <w:link w:val="CommentText"/>
    <w:uiPriority w:val="99"/>
    <w:semiHidden/>
    <w:rsid w:val="00692ABE"/>
    <w:rPr>
      <w:sz w:val="20"/>
      <w:szCs w:val="20"/>
    </w:rPr>
  </w:style>
  <w:style w:type="paragraph" w:styleId="CommentSubject">
    <w:name w:val="annotation subject"/>
    <w:basedOn w:val="CommentText"/>
    <w:next w:val="CommentText"/>
    <w:link w:val="CommentSubjectChar"/>
    <w:uiPriority w:val="99"/>
    <w:semiHidden/>
    <w:unhideWhenUsed/>
    <w:rsid w:val="00692ABE"/>
    <w:rPr>
      <w:b/>
      <w:bCs/>
    </w:rPr>
  </w:style>
  <w:style w:type="character" w:customStyle="1" w:styleId="CommentSubjectChar">
    <w:name w:val="Comment Subject Char"/>
    <w:basedOn w:val="CommentTextChar"/>
    <w:link w:val="CommentSubject"/>
    <w:uiPriority w:val="99"/>
    <w:semiHidden/>
    <w:rsid w:val="00692ABE"/>
    <w:rPr>
      <w:b/>
      <w:bCs/>
      <w:sz w:val="20"/>
      <w:szCs w:val="20"/>
    </w:rPr>
  </w:style>
  <w:style w:type="paragraph" w:styleId="BalloonText">
    <w:name w:val="Balloon Text"/>
    <w:basedOn w:val="Normal"/>
    <w:link w:val="BalloonTextChar"/>
    <w:uiPriority w:val="99"/>
    <w:semiHidden/>
    <w:unhideWhenUsed/>
    <w:rsid w:val="00692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BE"/>
    <w:rPr>
      <w:rFonts w:ascii="Segoe UI" w:hAnsi="Segoe UI" w:cs="Segoe UI"/>
      <w:sz w:val="18"/>
      <w:szCs w:val="18"/>
    </w:rPr>
  </w:style>
  <w:style w:type="character" w:styleId="FollowedHyperlink">
    <w:name w:val="FollowedHyperlink"/>
    <w:basedOn w:val="DefaultParagraphFont"/>
    <w:uiPriority w:val="99"/>
    <w:semiHidden/>
    <w:unhideWhenUsed/>
    <w:rsid w:val="00A91209"/>
    <w:rPr>
      <w:color w:val="954F72" w:themeColor="followedHyperlink"/>
      <w:u w:val="single"/>
    </w:rPr>
  </w:style>
  <w:style w:type="paragraph" w:styleId="PlainText">
    <w:name w:val="Plain Text"/>
    <w:basedOn w:val="Normal"/>
    <w:link w:val="PlainTextChar"/>
    <w:uiPriority w:val="99"/>
    <w:unhideWhenUsed/>
    <w:rsid w:val="000317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175A"/>
    <w:rPr>
      <w:rFonts w:ascii="Calibri" w:hAnsi="Calibri"/>
      <w:szCs w:val="21"/>
    </w:rPr>
  </w:style>
  <w:style w:type="paragraph" w:styleId="NormalWeb">
    <w:name w:val="Normal (Web)"/>
    <w:basedOn w:val="Normal"/>
    <w:uiPriority w:val="99"/>
    <w:unhideWhenUsed/>
    <w:rsid w:val="0080631A"/>
    <w:pPr>
      <w:spacing w:after="0" w:line="240" w:lineRule="auto"/>
    </w:pPr>
    <w:rPr>
      <w:rFonts w:ascii="Times New Roman" w:hAnsi="Times New Roman" w:cs="Times New Roman"/>
      <w:sz w:val="24"/>
      <w:szCs w:val="24"/>
    </w:rPr>
  </w:style>
  <w:style w:type="character" w:customStyle="1" w:styleId="bumpedfont15">
    <w:name w:val="bumpedfont15"/>
    <w:basedOn w:val="DefaultParagraphFont"/>
    <w:rsid w:val="0080631A"/>
  </w:style>
  <w:style w:type="character" w:customStyle="1" w:styleId="Heading4Char">
    <w:name w:val="Heading 4 Char"/>
    <w:basedOn w:val="DefaultParagraphFont"/>
    <w:link w:val="Heading4"/>
    <w:uiPriority w:val="9"/>
    <w:rsid w:val="0025258A"/>
    <w:rPr>
      <w:rFonts w:ascii="Times New Roman" w:eastAsia="Times New Roman" w:hAnsi="Times New Roman" w:cs="Times New Roman"/>
      <w:b/>
      <w:bCs/>
      <w:sz w:val="24"/>
      <w:szCs w:val="24"/>
    </w:rPr>
  </w:style>
  <w:style w:type="paragraph" w:customStyle="1" w:styleId="Default">
    <w:name w:val="Default"/>
    <w:rsid w:val="0028106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rsid w:val="00F56582"/>
    <w:pPr>
      <w:spacing w:after="0" w:line="240" w:lineRule="auto"/>
    </w:pPr>
    <w:rPr>
      <w:rFonts w:ascii="Times New Roman" w:eastAsia="Times New Roman" w:hAnsi="Times New Roman" w:cs="Times New Roman"/>
      <w:sz w:val="20"/>
      <w:szCs w:val="20"/>
      <w:lang w:bidi="en-US"/>
    </w:rPr>
  </w:style>
  <w:style w:type="character" w:customStyle="1" w:styleId="FootnoteTextChar">
    <w:name w:val="Footnote Text Char"/>
    <w:basedOn w:val="DefaultParagraphFont"/>
    <w:link w:val="FootnoteText"/>
    <w:uiPriority w:val="99"/>
    <w:semiHidden/>
    <w:rsid w:val="00F56582"/>
    <w:rPr>
      <w:rFonts w:ascii="Times New Roman" w:eastAsia="Times New Roman" w:hAnsi="Times New Roman" w:cs="Times New Roman"/>
      <w:sz w:val="20"/>
      <w:szCs w:val="20"/>
      <w:lang w:bidi="en-US"/>
    </w:rPr>
  </w:style>
  <w:style w:type="character" w:styleId="FootnoteReference">
    <w:name w:val="footnote reference"/>
    <w:uiPriority w:val="99"/>
    <w:semiHidden/>
    <w:rsid w:val="00F56582"/>
    <w:rPr>
      <w:rFonts w:cs="Times New Roman"/>
      <w:vertAlign w:val="superscript"/>
    </w:rPr>
  </w:style>
  <w:style w:type="character" w:customStyle="1" w:styleId="UnresolvedMention1">
    <w:name w:val="Unresolved Mention1"/>
    <w:basedOn w:val="DefaultParagraphFont"/>
    <w:uiPriority w:val="99"/>
    <w:semiHidden/>
    <w:unhideWhenUsed/>
    <w:rsid w:val="00CB2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640">
      <w:bodyDiv w:val="1"/>
      <w:marLeft w:val="0"/>
      <w:marRight w:val="0"/>
      <w:marTop w:val="0"/>
      <w:marBottom w:val="0"/>
      <w:divBdr>
        <w:top w:val="none" w:sz="0" w:space="0" w:color="auto"/>
        <w:left w:val="none" w:sz="0" w:space="0" w:color="auto"/>
        <w:bottom w:val="none" w:sz="0" w:space="0" w:color="auto"/>
        <w:right w:val="none" w:sz="0" w:space="0" w:color="auto"/>
      </w:divBdr>
    </w:div>
    <w:div w:id="2510939">
      <w:bodyDiv w:val="1"/>
      <w:marLeft w:val="0"/>
      <w:marRight w:val="0"/>
      <w:marTop w:val="0"/>
      <w:marBottom w:val="0"/>
      <w:divBdr>
        <w:top w:val="none" w:sz="0" w:space="0" w:color="auto"/>
        <w:left w:val="none" w:sz="0" w:space="0" w:color="auto"/>
        <w:bottom w:val="none" w:sz="0" w:space="0" w:color="auto"/>
        <w:right w:val="none" w:sz="0" w:space="0" w:color="auto"/>
      </w:divBdr>
    </w:div>
    <w:div w:id="109662966">
      <w:bodyDiv w:val="1"/>
      <w:marLeft w:val="0"/>
      <w:marRight w:val="0"/>
      <w:marTop w:val="0"/>
      <w:marBottom w:val="0"/>
      <w:divBdr>
        <w:top w:val="none" w:sz="0" w:space="0" w:color="auto"/>
        <w:left w:val="none" w:sz="0" w:space="0" w:color="auto"/>
        <w:bottom w:val="none" w:sz="0" w:space="0" w:color="auto"/>
        <w:right w:val="none" w:sz="0" w:space="0" w:color="auto"/>
      </w:divBdr>
    </w:div>
    <w:div w:id="141318076">
      <w:bodyDiv w:val="1"/>
      <w:marLeft w:val="0"/>
      <w:marRight w:val="0"/>
      <w:marTop w:val="0"/>
      <w:marBottom w:val="0"/>
      <w:divBdr>
        <w:top w:val="none" w:sz="0" w:space="0" w:color="auto"/>
        <w:left w:val="none" w:sz="0" w:space="0" w:color="auto"/>
        <w:bottom w:val="none" w:sz="0" w:space="0" w:color="auto"/>
        <w:right w:val="none" w:sz="0" w:space="0" w:color="auto"/>
      </w:divBdr>
    </w:div>
    <w:div w:id="178272944">
      <w:bodyDiv w:val="1"/>
      <w:marLeft w:val="0"/>
      <w:marRight w:val="0"/>
      <w:marTop w:val="0"/>
      <w:marBottom w:val="0"/>
      <w:divBdr>
        <w:top w:val="none" w:sz="0" w:space="0" w:color="auto"/>
        <w:left w:val="none" w:sz="0" w:space="0" w:color="auto"/>
        <w:bottom w:val="none" w:sz="0" w:space="0" w:color="auto"/>
        <w:right w:val="none" w:sz="0" w:space="0" w:color="auto"/>
      </w:divBdr>
    </w:div>
    <w:div w:id="217251904">
      <w:bodyDiv w:val="1"/>
      <w:marLeft w:val="0"/>
      <w:marRight w:val="0"/>
      <w:marTop w:val="0"/>
      <w:marBottom w:val="0"/>
      <w:divBdr>
        <w:top w:val="none" w:sz="0" w:space="0" w:color="auto"/>
        <w:left w:val="none" w:sz="0" w:space="0" w:color="auto"/>
        <w:bottom w:val="none" w:sz="0" w:space="0" w:color="auto"/>
        <w:right w:val="none" w:sz="0" w:space="0" w:color="auto"/>
      </w:divBdr>
    </w:div>
    <w:div w:id="288826368">
      <w:bodyDiv w:val="1"/>
      <w:marLeft w:val="0"/>
      <w:marRight w:val="0"/>
      <w:marTop w:val="0"/>
      <w:marBottom w:val="0"/>
      <w:divBdr>
        <w:top w:val="none" w:sz="0" w:space="0" w:color="auto"/>
        <w:left w:val="none" w:sz="0" w:space="0" w:color="auto"/>
        <w:bottom w:val="none" w:sz="0" w:space="0" w:color="auto"/>
        <w:right w:val="none" w:sz="0" w:space="0" w:color="auto"/>
      </w:divBdr>
    </w:div>
    <w:div w:id="308480156">
      <w:bodyDiv w:val="1"/>
      <w:marLeft w:val="0"/>
      <w:marRight w:val="0"/>
      <w:marTop w:val="0"/>
      <w:marBottom w:val="0"/>
      <w:divBdr>
        <w:top w:val="none" w:sz="0" w:space="0" w:color="auto"/>
        <w:left w:val="none" w:sz="0" w:space="0" w:color="auto"/>
        <w:bottom w:val="none" w:sz="0" w:space="0" w:color="auto"/>
        <w:right w:val="none" w:sz="0" w:space="0" w:color="auto"/>
      </w:divBdr>
    </w:div>
    <w:div w:id="369183743">
      <w:bodyDiv w:val="1"/>
      <w:marLeft w:val="0"/>
      <w:marRight w:val="0"/>
      <w:marTop w:val="0"/>
      <w:marBottom w:val="0"/>
      <w:divBdr>
        <w:top w:val="none" w:sz="0" w:space="0" w:color="auto"/>
        <w:left w:val="none" w:sz="0" w:space="0" w:color="auto"/>
        <w:bottom w:val="none" w:sz="0" w:space="0" w:color="auto"/>
        <w:right w:val="none" w:sz="0" w:space="0" w:color="auto"/>
      </w:divBdr>
    </w:div>
    <w:div w:id="415054516">
      <w:bodyDiv w:val="1"/>
      <w:marLeft w:val="0"/>
      <w:marRight w:val="0"/>
      <w:marTop w:val="0"/>
      <w:marBottom w:val="0"/>
      <w:divBdr>
        <w:top w:val="none" w:sz="0" w:space="0" w:color="auto"/>
        <w:left w:val="none" w:sz="0" w:space="0" w:color="auto"/>
        <w:bottom w:val="none" w:sz="0" w:space="0" w:color="auto"/>
        <w:right w:val="none" w:sz="0" w:space="0" w:color="auto"/>
      </w:divBdr>
    </w:div>
    <w:div w:id="519245103">
      <w:bodyDiv w:val="1"/>
      <w:marLeft w:val="0"/>
      <w:marRight w:val="0"/>
      <w:marTop w:val="0"/>
      <w:marBottom w:val="0"/>
      <w:divBdr>
        <w:top w:val="none" w:sz="0" w:space="0" w:color="auto"/>
        <w:left w:val="none" w:sz="0" w:space="0" w:color="auto"/>
        <w:bottom w:val="none" w:sz="0" w:space="0" w:color="auto"/>
        <w:right w:val="none" w:sz="0" w:space="0" w:color="auto"/>
      </w:divBdr>
    </w:div>
    <w:div w:id="591204218">
      <w:bodyDiv w:val="1"/>
      <w:marLeft w:val="0"/>
      <w:marRight w:val="0"/>
      <w:marTop w:val="0"/>
      <w:marBottom w:val="0"/>
      <w:divBdr>
        <w:top w:val="none" w:sz="0" w:space="0" w:color="auto"/>
        <w:left w:val="none" w:sz="0" w:space="0" w:color="auto"/>
        <w:bottom w:val="none" w:sz="0" w:space="0" w:color="auto"/>
        <w:right w:val="none" w:sz="0" w:space="0" w:color="auto"/>
      </w:divBdr>
    </w:div>
    <w:div w:id="603273439">
      <w:bodyDiv w:val="1"/>
      <w:marLeft w:val="0"/>
      <w:marRight w:val="0"/>
      <w:marTop w:val="0"/>
      <w:marBottom w:val="0"/>
      <w:divBdr>
        <w:top w:val="none" w:sz="0" w:space="0" w:color="auto"/>
        <w:left w:val="none" w:sz="0" w:space="0" w:color="auto"/>
        <w:bottom w:val="none" w:sz="0" w:space="0" w:color="auto"/>
        <w:right w:val="none" w:sz="0" w:space="0" w:color="auto"/>
      </w:divBdr>
    </w:div>
    <w:div w:id="657348038">
      <w:bodyDiv w:val="1"/>
      <w:marLeft w:val="0"/>
      <w:marRight w:val="0"/>
      <w:marTop w:val="0"/>
      <w:marBottom w:val="0"/>
      <w:divBdr>
        <w:top w:val="none" w:sz="0" w:space="0" w:color="auto"/>
        <w:left w:val="none" w:sz="0" w:space="0" w:color="auto"/>
        <w:bottom w:val="none" w:sz="0" w:space="0" w:color="auto"/>
        <w:right w:val="none" w:sz="0" w:space="0" w:color="auto"/>
      </w:divBdr>
    </w:div>
    <w:div w:id="693918487">
      <w:bodyDiv w:val="1"/>
      <w:marLeft w:val="0"/>
      <w:marRight w:val="0"/>
      <w:marTop w:val="0"/>
      <w:marBottom w:val="0"/>
      <w:divBdr>
        <w:top w:val="none" w:sz="0" w:space="0" w:color="auto"/>
        <w:left w:val="none" w:sz="0" w:space="0" w:color="auto"/>
        <w:bottom w:val="none" w:sz="0" w:space="0" w:color="auto"/>
        <w:right w:val="none" w:sz="0" w:space="0" w:color="auto"/>
      </w:divBdr>
    </w:div>
    <w:div w:id="889196200">
      <w:bodyDiv w:val="1"/>
      <w:marLeft w:val="0"/>
      <w:marRight w:val="0"/>
      <w:marTop w:val="0"/>
      <w:marBottom w:val="0"/>
      <w:divBdr>
        <w:top w:val="none" w:sz="0" w:space="0" w:color="auto"/>
        <w:left w:val="none" w:sz="0" w:space="0" w:color="auto"/>
        <w:bottom w:val="none" w:sz="0" w:space="0" w:color="auto"/>
        <w:right w:val="none" w:sz="0" w:space="0" w:color="auto"/>
      </w:divBdr>
    </w:div>
    <w:div w:id="1172768053">
      <w:bodyDiv w:val="1"/>
      <w:marLeft w:val="0"/>
      <w:marRight w:val="0"/>
      <w:marTop w:val="0"/>
      <w:marBottom w:val="0"/>
      <w:divBdr>
        <w:top w:val="none" w:sz="0" w:space="0" w:color="auto"/>
        <w:left w:val="none" w:sz="0" w:space="0" w:color="auto"/>
        <w:bottom w:val="none" w:sz="0" w:space="0" w:color="auto"/>
        <w:right w:val="none" w:sz="0" w:space="0" w:color="auto"/>
      </w:divBdr>
    </w:div>
    <w:div w:id="1191528763">
      <w:bodyDiv w:val="1"/>
      <w:marLeft w:val="0"/>
      <w:marRight w:val="0"/>
      <w:marTop w:val="0"/>
      <w:marBottom w:val="0"/>
      <w:divBdr>
        <w:top w:val="none" w:sz="0" w:space="0" w:color="auto"/>
        <w:left w:val="none" w:sz="0" w:space="0" w:color="auto"/>
        <w:bottom w:val="none" w:sz="0" w:space="0" w:color="auto"/>
        <w:right w:val="none" w:sz="0" w:space="0" w:color="auto"/>
      </w:divBdr>
    </w:div>
    <w:div w:id="1215265885">
      <w:bodyDiv w:val="1"/>
      <w:marLeft w:val="0"/>
      <w:marRight w:val="0"/>
      <w:marTop w:val="0"/>
      <w:marBottom w:val="0"/>
      <w:divBdr>
        <w:top w:val="none" w:sz="0" w:space="0" w:color="auto"/>
        <w:left w:val="none" w:sz="0" w:space="0" w:color="auto"/>
        <w:bottom w:val="none" w:sz="0" w:space="0" w:color="auto"/>
        <w:right w:val="none" w:sz="0" w:space="0" w:color="auto"/>
      </w:divBdr>
    </w:div>
    <w:div w:id="1405493965">
      <w:bodyDiv w:val="1"/>
      <w:marLeft w:val="0"/>
      <w:marRight w:val="0"/>
      <w:marTop w:val="0"/>
      <w:marBottom w:val="0"/>
      <w:divBdr>
        <w:top w:val="none" w:sz="0" w:space="0" w:color="auto"/>
        <w:left w:val="none" w:sz="0" w:space="0" w:color="auto"/>
        <w:bottom w:val="none" w:sz="0" w:space="0" w:color="auto"/>
        <w:right w:val="none" w:sz="0" w:space="0" w:color="auto"/>
      </w:divBdr>
    </w:div>
    <w:div w:id="1408260723">
      <w:bodyDiv w:val="1"/>
      <w:marLeft w:val="0"/>
      <w:marRight w:val="0"/>
      <w:marTop w:val="0"/>
      <w:marBottom w:val="0"/>
      <w:divBdr>
        <w:top w:val="none" w:sz="0" w:space="0" w:color="auto"/>
        <w:left w:val="none" w:sz="0" w:space="0" w:color="auto"/>
        <w:bottom w:val="none" w:sz="0" w:space="0" w:color="auto"/>
        <w:right w:val="none" w:sz="0" w:space="0" w:color="auto"/>
      </w:divBdr>
    </w:div>
    <w:div w:id="1421410374">
      <w:bodyDiv w:val="1"/>
      <w:marLeft w:val="0"/>
      <w:marRight w:val="0"/>
      <w:marTop w:val="0"/>
      <w:marBottom w:val="0"/>
      <w:divBdr>
        <w:top w:val="none" w:sz="0" w:space="0" w:color="auto"/>
        <w:left w:val="none" w:sz="0" w:space="0" w:color="auto"/>
        <w:bottom w:val="none" w:sz="0" w:space="0" w:color="auto"/>
        <w:right w:val="none" w:sz="0" w:space="0" w:color="auto"/>
      </w:divBdr>
    </w:div>
    <w:div w:id="1545872087">
      <w:bodyDiv w:val="1"/>
      <w:marLeft w:val="0"/>
      <w:marRight w:val="0"/>
      <w:marTop w:val="0"/>
      <w:marBottom w:val="0"/>
      <w:divBdr>
        <w:top w:val="none" w:sz="0" w:space="0" w:color="auto"/>
        <w:left w:val="none" w:sz="0" w:space="0" w:color="auto"/>
        <w:bottom w:val="none" w:sz="0" w:space="0" w:color="auto"/>
        <w:right w:val="none" w:sz="0" w:space="0" w:color="auto"/>
      </w:divBdr>
    </w:div>
    <w:div w:id="1644236422">
      <w:bodyDiv w:val="1"/>
      <w:marLeft w:val="0"/>
      <w:marRight w:val="0"/>
      <w:marTop w:val="0"/>
      <w:marBottom w:val="0"/>
      <w:divBdr>
        <w:top w:val="none" w:sz="0" w:space="0" w:color="auto"/>
        <w:left w:val="none" w:sz="0" w:space="0" w:color="auto"/>
        <w:bottom w:val="none" w:sz="0" w:space="0" w:color="auto"/>
        <w:right w:val="none" w:sz="0" w:space="0" w:color="auto"/>
      </w:divBdr>
    </w:div>
    <w:div w:id="1664042919">
      <w:bodyDiv w:val="1"/>
      <w:marLeft w:val="0"/>
      <w:marRight w:val="0"/>
      <w:marTop w:val="0"/>
      <w:marBottom w:val="0"/>
      <w:divBdr>
        <w:top w:val="none" w:sz="0" w:space="0" w:color="auto"/>
        <w:left w:val="none" w:sz="0" w:space="0" w:color="auto"/>
        <w:bottom w:val="none" w:sz="0" w:space="0" w:color="auto"/>
        <w:right w:val="none" w:sz="0" w:space="0" w:color="auto"/>
      </w:divBdr>
    </w:div>
    <w:div w:id="1756701637">
      <w:bodyDiv w:val="1"/>
      <w:marLeft w:val="0"/>
      <w:marRight w:val="0"/>
      <w:marTop w:val="0"/>
      <w:marBottom w:val="0"/>
      <w:divBdr>
        <w:top w:val="none" w:sz="0" w:space="0" w:color="auto"/>
        <w:left w:val="none" w:sz="0" w:space="0" w:color="auto"/>
        <w:bottom w:val="none" w:sz="0" w:space="0" w:color="auto"/>
        <w:right w:val="none" w:sz="0" w:space="0" w:color="auto"/>
      </w:divBdr>
    </w:div>
    <w:div w:id="1846245187">
      <w:bodyDiv w:val="1"/>
      <w:marLeft w:val="0"/>
      <w:marRight w:val="0"/>
      <w:marTop w:val="0"/>
      <w:marBottom w:val="0"/>
      <w:divBdr>
        <w:top w:val="none" w:sz="0" w:space="0" w:color="auto"/>
        <w:left w:val="none" w:sz="0" w:space="0" w:color="auto"/>
        <w:bottom w:val="none" w:sz="0" w:space="0" w:color="auto"/>
        <w:right w:val="none" w:sz="0" w:space="0" w:color="auto"/>
      </w:divBdr>
    </w:div>
    <w:div w:id="1910843208">
      <w:bodyDiv w:val="1"/>
      <w:marLeft w:val="0"/>
      <w:marRight w:val="0"/>
      <w:marTop w:val="0"/>
      <w:marBottom w:val="0"/>
      <w:divBdr>
        <w:top w:val="none" w:sz="0" w:space="0" w:color="auto"/>
        <w:left w:val="none" w:sz="0" w:space="0" w:color="auto"/>
        <w:bottom w:val="none" w:sz="0" w:space="0" w:color="auto"/>
        <w:right w:val="none" w:sz="0" w:space="0" w:color="auto"/>
      </w:divBdr>
      <w:divsChild>
        <w:div w:id="1284728098">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utherland@TNC.org" TargetMode="External"/><Relationship Id="rId18" Type="http://schemas.openxmlformats.org/officeDocument/2006/relationships/hyperlink" Target="mailto:wdornbos@acadiacenter.org" TargetMode="External"/><Relationship Id="rId26" Type="http://schemas.openxmlformats.org/officeDocument/2006/relationships/hyperlink" Target="mailto:john@ctclimateandjobs.org" TargetMode="External"/><Relationship Id="rId39" Type="http://schemas.openxmlformats.org/officeDocument/2006/relationships/hyperlink" Target="mailto:elewis@acadiacenter.org" TargetMode="External"/><Relationship Id="rId21" Type="http://schemas.openxmlformats.org/officeDocument/2006/relationships/hyperlink" Target="mailto:kyle.ellsworth@efficiencyforall.org" TargetMode="External"/><Relationship Id="rId34" Type="http://schemas.openxmlformats.org/officeDocument/2006/relationships/hyperlink" Target="mailto:gordesj@comcast.net" TargetMode="External"/><Relationship Id="rId42" Type="http://schemas.openxmlformats.org/officeDocument/2006/relationships/hyperlink" Target="mailto:elewis@acadiacenter.org" TargetMode="External"/><Relationship Id="rId47" Type="http://schemas.openxmlformats.org/officeDocument/2006/relationships/hyperlink" Target="mailto:lburch@citizenscampaign.org" TargetMode="External"/><Relationship Id="rId50" Type="http://schemas.openxmlformats.org/officeDocument/2006/relationships/hyperlink" Target="mailto:mark.kresowik@sierraclub.org" TargetMode="External"/><Relationship Id="rId55" Type="http://schemas.openxmlformats.org/officeDocument/2006/relationships/hyperlink" Target="mailto:ccoleman@ctenvironment.org" TargetMode="External"/><Relationship Id="rId63" Type="http://schemas.openxmlformats.org/officeDocument/2006/relationships/hyperlink" Target="mailto:martin.mador@aya.yale.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trahan@solarconnecticut.org" TargetMode="External"/><Relationship Id="rId29" Type="http://schemas.openxmlformats.org/officeDocument/2006/relationships/hyperlink" Target="mailto:cphelps@environmentc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helps@environmentct.org" TargetMode="External"/><Relationship Id="rId24" Type="http://schemas.openxmlformats.org/officeDocument/2006/relationships/hyperlink" Target="mailto:tswan@igc.org" TargetMode="External"/><Relationship Id="rId32" Type="http://schemas.openxmlformats.org/officeDocument/2006/relationships/hyperlink" Target="mailto:ccoleman@ctenvironment.org" TargetMode="External"/><Relationship Id="rId37" Type="http://schemas.openxmlformats.org/officeDocument/2006/relationships/hyperlink" Target="mailto:meverett@cleanwater.org" TargetMode="External"/><Relationship Id="rId40" Type="http://schemas.openxmlformats.org/officeDocument/2006/relationships/hyperlink" Target="mailto:mtrahan@solarconnecticut.org" TargetMode="External"/><Relationship Id="rId45" Type="http://schemas.openxmlformats.org/officeDocument/2006/relationships/hyperlink" Target="mailto:john@ctclimateandjobs.org" TargetMode="External"/><Relationship Id="rId53" Type="http://schemas.openxmlformats.org/officeDocument/2006/relationships/hyperlink" Target="mailto:tswan@igc.org" TargetMode="External"/><Relationship Id="rId58" Type="http://schemas.openxmlformats.org/officeDocument/2006/relationships/hyperlink" Target="mailto:walkovich2000j@aol.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phelps@environmentct.org" TargetMode="External"/><Relationship Id="rId23" Type="http://schemas.openxmlformats.org/officeDocument/2006/relationships/hyperlink" Target="mailto:dsutherland@TNC.org" TargetMode="External"/><Relationship Id="rId28" Type="http://schemas.openxmlformats.org/officeDocument/2006/relationships/hyperlink" Target="mailto:elewis@acadiacenter.org" TargetMode="External"/><Relationship Id="rId36" Type="http://schemas.openxmlformats.org/officeDocument/2006/relationships/hyperlink" Target="mailto:tswan@igc.org" TargetMode="External"/><Relationship Id="rId49" Type="http://schemas.openxmlformats.org/officeDocument/2006/relationships/hyperlink" Target="mailto:elewis@acadiacenter.org" TargetMode="External"/><Relationship Id="rId57" Type="http://schemas.openxmlformats.org/officeDocument/2006/relationships/hyperlink" Target="mailto:martha.klein@sierraclub.org" TargetMode="External"/><Relationship Id="rId61" Type="http://schemas.openxmlformats.org/officeDocument/2006/relationships/hyperlink" Target="mailto:ccoleman@ctenvironment.org" TargetMode="External"/><Relationship Id="rId10" Type="http://schemas.openxmlformats.org/officeDocument/2006/relationships/hyperlink" Target="mailto:elewis@acadiacenter.org" TargetMode="External"/><Relationship Id="rId19" Type="http://schemas.openxmlformats.org/officeDocument/2006/relationships/hyperlink" Target="mailto:ccoleman@ctenvironment.org" TargetMode="External"/><Relationship Id="rId31" Type="http://schemas.openxmlformats.org/officeDocument/2006/relationships/hyperlink" Target="mailto:tswan@igc.org" TargetMode="External"/><Relationship Id="rId44" Type="http://schemas.openxmlformats.org/officeDocument/2006/relationships/hyperlink" Target="mailto:mtrahan@solarconnecticut.org" TargetMode="External"/><Relationship Id="rId52" Type="http://schemas.openxmlformats.org/officeDocument/2006/relationships/hyperlink" Target="mailto:dsutherland@TNC.org" TargetMode="External"/><Relationship Id="rId60" Type="http://schemas.openxmlformats.org/officeDocument/2006/relationships/hyperlink" Target="mailto:tswan@igc.org"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hn@ctclimateandjobs.org" TargetMode="External"/><Relationship Id="rId14" Type="http://schemas.openxmlformats.org/officeDocument/2006/relationships/hyperlink" Target="mailto:ccoleman@ctenvironment.org" TargetMode="External"/><Relationship Id="rId22" Type="http://schemas.openxmlformats.org/officeDocument/2006/relationships/hyperlink" Target="mailto:cphelps@environmentct.org" TargetMode="External"/><Relationship Id="rId27" Type="http://schemas.openxmlformats.org/officeDocument/2006/relationships/hyperlink" Target="mailto:mark.kresowik@sierraclub.org" TargetMode="External"/><Relationship Id="rId30" Type="http://schemas.openxmlformats.org/officeDocument/2006/relationships/hyperlink" Target="mailto:fpullaro@renew-ne.org" TargetMode="External"/><Relationship Id="rId35" Type="http://schemas.openxmlformats.org/officeDocument/2006/relationships/hyperlink" Target="mailto:elewis@acadiacenter.org" TargetMode="External"/><Relationship Id="rId43" Type="http://schemas.openxmlformats.org/officeDocument/2006/relationships/hyperlink" Target="mailto:cphelps@environmentct.org" TargetMode="External"/><Relationship Id="rId48" Type="http://schemas.openxmlformats.org/officeDocument/2006/relationships/hyperlink" Target="mailto:ccoleman@ctenvironment.org" TargetMode="External"/><Relationship Id="rId56" Type="http://schemas.openxmlformats.org/officeDocument/2006/relationships/hyperlink" Target="mailto:elewis@acadiacenter.org" TargetMode="External"/><Relationship Id="rId64" Type="http://schemas.openxmlformats.org/officeDocument/2006/relationships/header" Target="header1.xml"/><Relationship Id="rId8" Type="http://schemas.openxmlformats.org/officeDocument/2006/relationships/hyperlink" Target="mailto:ccoleman@ctenvironment.org" TargetMode="External"/><Relationship Id="rId51" Type="http://schemas.openxmlformats.org/officeDocument/2006/relationships/hyperlink" Target="mailto:martin.mador@aya.yale.edu" TargetMode="External"/><Relationship Id="rId3" Type="http://schemas.openxmlformats.org/officeDocument/2006/relationships/styles" Target="styles.xml"/><Relationship Id="rId12" Type="http://schemas.openxmlformats.org/officeDocument/2006/relationships/hyperlink" Target="mailto:tswan@igc.org" TargetMode="External"/><Relationship Id="rId17" Type="http://schemas.openxmlformats.org/officeDocument/2006/relationships/hyperlink" Target="mailto:tswan@igc.org" TargetMode="External"/><Relationship Id="rId25" Type="http://schemas.openxmlformats.org/officeDocument/2006/relationships/hyperlink" Target="mailto:ccoleman@ctenvironment.org" TargetMode="External"/><Relationship Id="rId33" Type="http://schemas.openxmlformats.org/officeDocument/2006/relationships/hyperlink" Target="mailto:sean@votesolar.org" TargetMode="External"/><Relationship Id="rId38" Type="http://schemas.openxmlformats.org/officeDocument/2006/relationships/hyperlink" Target="mailto:gordesj@comcast.net" TargetMode="External"/><Relationship Id="rId46" Type="http://schemas.openxmlformats.org/officeDocument/2006/relationships/hyperlink" Target="mailto:elewis@acadiacenter.org" TargetMode="External"/><Relationship Id="rId59" Type="http://schemas.openxmlformats.org/officeDocument/2006/relationships/hyperlink" Target="mailto:kevin@graffps.com" TargetMode="External"/><Relationship Id="rId67" Type="http://schemas.openxmlformats.org/officeDocument/2006/relationships/theme" Target="theme/theme1.xml"/><Relationship Id="rId20" Type="http://schemas.openxmlformats.org/officeDocument/2006/relationships/hyperlink" Target="mailto:lcolonees@gmail.com" TargetMode="External"/><Relationship Id="rId41" Type="http://schemas.openxmlformats.org/officeDocument/2006/relationships/hyperlink" Target="mailto:tswan@igc.org" TargetMode="External"/><Relationship Id="rId54" Type="http://schemas.openxmlformats.org/officeDocument/2006/relationships/hyperlink" Target="mailto:lburch@citizenscampaign.org" TargetMode="External"/><Relationship Id="rId62" Type="http://schemas.openxmlformats.org/officeDocument/2006/relationships/hyperlink" Target="mailto:elewis@acadiacente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cadiacenter.org/wp-content/uploads/2017/05/Acadia-Center_EV-Direct-Sales-Analysis_20170517.pdf" TargetMode="External"/><Relationship Id="rId2" Type="http://schemas.openxmlformats.org/officeDocument/2006/relationships/hyperlink" Target="http://2030.acadiacenter.org/" TargetMode="External"/><Relationship Id="rId1" Type="http://schemas.openxmlformats.org/officeDocument/2006/relationships/hyperlink" Target="https://www.documentcloud.org/documents/3234855-Acadia-Center-CT-GHG-Emissions-Inventory-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085FB-E021-4078-9C2D-CB56611E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Schmalz</dc:creator>
  <cp:lastModifiedBy>Lori Brown</cp:lastModifiedBy>
  <cp:revision>2</cp:revision>
  <cp:lastPrinted>2018-01-23T23:35:00Z</cp:lastPrinted>
  <dcterms:created xsi:type="dcterms:W3CDTF">2018-01-24T02:54:00Z</dcterms:created>
  <dcterms:modified xsi:type="dcterms:W3CDTF">2018-01-24T02:54:00Z</dcterms:modified>
</cp:coreProperties>
</file>